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65C4" w14:textId="153C012A" w:rsidR="002C5C13" w:rsidRDefault="002C5C13" w:rsidP="00D744F4">
      <w:pPr>
        <w:spacing w:line="360" w:lineRule="auto"/>
        <w:jc w:val="center"/>
        <w:rPr>
          <w:rFonts w:asciiTheme="minorHAnsi" w:eastAsia="Arial" w:hAnsiTheme="minorHAnsi" w:cstheme="minorHAnsi"/>
          <w:b/>
          <w:sz w:val="32"/>
          <w:szCs w:val="32"/>
        </w:rPr>
      </w:pPr>
      <w:r>
        <w:rPr>
          <w:rFonts w:asciiTheme="minorHAnsi" w:eastAsia="Arial" w:hAnsiTheme="minorHAnsi" w:cstheme="minorHAnsi"/>
          <w:b/>
          <w:sz w:val="32"/>
          <w:szCs w:val="32"/>
        </w:rPr>
        <w:t xml:space="preserve">Edital nº </w:t>
      </w:r>
      <w:r w:rsidR="000A7F16">
        <w:rPr>
          <w:rFonts w:asciiTheme="minorHAnsi" w:eastAsia="Arial" w:hAnsiTheme="minorHAnsi" w:cstheme="minorHAnsi"/>
          <w:b/>
          <w:sz w:val="32"/>
          <w:szCs w:val="32"/>
        </w:rPr>
        <w:t>3</w:t>
      </w:r>
      <w:r w:rsidR="005A1875">
        <w:rPr>
          <w:rFonts w:asciiTheme="minorHAnsi" w:eastAsia="Arial" w:hAnsiTheme="minorHAnsi" w:cstheme="minorHAnsi"/>
          <w:b/>
          <w:sz w:val="32"/>
          <w:szCs w:val="32"/>
        </w:rPr>
        <w:t>4</w:t>
      </w:r>
      <w:r>
        <w:rPr>
          <w:rFonts w:asciiTheme="minorHAnsi" w:eastAsia="Arial" w:hAnsiTheme="minorHAnsi" w:cstheme="minorHAnsi"/>
          <w:b/>
          <w:sz w:val="32"/>
          <w:szCs w:val="32"/>
        </w:rPr>
        <w:t>/2024</w:t>
      </w:r>
    </w:p>
    <w:p w14:paraId="66233FC4" w14:textId="5262B449" w:rsidR="00D744F4" w:rsidRPr="005025F0" w:rsidRDefault="00D744F4" w:rsidP="00D744F4">
      <w:pPr>
        <w:spacing w:line="360" w:lineRule="auto"/>
        <w:jc w:val="center"/>
        <w:rPr>
          <w:rFonts w:asciiTheme="minorHAnsi" w:eastAsia="Arial" w:hAnsiTheme="minorHAnsi" w:cstheme="minorHAnsi"/>
          <w:b/>
          <w:sz w:val="32"/>
          <w:szCs w:val="32"/>
        </w:rPr>
      </w:pPr>
      <w:r w:rsidRPr="005025F0">
        <w:rPr>
          <w:rFonts w:asciiTheme="minorHAnsi" w:eastAsia="Arial" w:hAnsiTheme="minorHAnsi" w:cstheme="minorHAnsi"/>
          <w:b/>
          <w:sz w:val="32"/>
          <w:szCs w:val="32"/>
        </w:rPr>
        <w:t xml:space="preserve">Dispensa Eletrônica nº </w:t>
      </w:r>
      <w:r w:rsidR="000A7F16">
        <w:rPr>
          <w:rFonts w:asciiTheme="minorHAnsi" w:eastAsia="Arial" w:hAnsiTheme="minorHAnsi" w:cstheme="minorHAnsi"/>
          <w:b/>
          <w:sz w:val="32"/>
          <w:szCs w:val="32"/>
        </w:rPr>
        <w:t>03</w:t>
      </w:r>
      <w:r w:rsidRPr="005025F0">
        <w:rPr>
          <w:rFonts w:asciiTheme="minorHAnsi" w:eastAsia="Arial" w:hAnsiTheme="minorHAnsi" w:cstheme="minorHAnsi"/>
          <w:b/>
          <w:sz w:val="32"/>
          <w:szCs w:val="32"/>
        </w:rPr>
        <w:t>/2024</w:t>
      </w:r>
      <w:r w:rsidR="002C5C13" w:rsidRPr="005025F0">
        <w:rPr>
          <w:rFonts w:asciiTheme="minorHAnsi" w:eastAsia="Arial" w:hAnsiTheme="minorHAnsi" w:cstheme="minorHAnsi"/>
          <w:b/>
          <w:sz w:val="32"/>
          <w:szCs w:val="32"/>
        </w:rPr>
        <w:t xml:space="preserve"> - </w:t>
      </w:r>
      <w:r w:rsidRPr="005025F0">
        <w:rPr>
          <w:rFonts w:asciiTheme="minorHAnsi" w:eastAsia="Arial" w:hAnsiTheme="minorHAnsi" w:cstheme="minorHAnsi"/>
          <w:b/>
          <w:sz w:val="32"/>
          <w:szCs w:val="32"/>
        </w:rPr>
        <w:t>Processo nº</w:t>
      </w:r>
      <w:r w:rsidR="00E30316">
        <w:rPr>
          <w:rFonts w:asciiTheme="minorHAnsi" w:eastAsia="Arial" w:hAnsiTheme="minorHAnsi" w:cstheme="minorHAnsi"/>
          <w:b/>
          <w:sz w:val="32"/>
          <w:szCs w:val="32"/>
        </w:rPr>
        <w:t xml:space="preserve"> </w:t>
      </w:r>
      <w:r w:rsidR="000A7F16">
        <w:rPr>
          <w:rFonts w:asciiTheme="minorHAnsi" w:eastAsia="Arial" w:hAnsiTheme="minorHAnsi" w:cstheme="minorHAnsi"/>
          <w:b/>
          <w:sz w:val="32"/>
          <w:szCs w:val="32"/>
        </w:rPr>
        <w:t>11</w:t>
      </w:r>
      <w:r w:rsidRPr="005025F0">
        <w:rPr>
          <w:rFonts w:asciiTheme="minorHAnsi" w:eastAsia="Arial" w:hAnsiTheme="minorHAnsi" w:cstheme="minorHAnsi"/>
          <w:b/>
          <w:sz w:val="32"/>
          <w:szCs w:val="32"/>
        </w:rPr>
        <w:t>/2024</w:t>
      </w:r>
    </w:p>
    <w:p w14:paraId="6E21D3B2" w14:textId="77777777" w:rsidR="002C5C13" w:rsidRPr="002C5C13" w:rsidRDefault="002C5C13" w:rsidP="002C5C13">
      <w:pPr>
        <w:spacing w:line="360" w:lineRule="auto"/>
        <w:jc w:val="center"/>
        <w:rPr>
          <w:rFonts w:asciiTheme="minorHAnsi" w:eastAsia="Arial" w:hAnsiTheme="minorHAnsi" w:cstheme="minorHAnsi"/>
          <w:b/>
          <w:sz w:val="28"/>
          <w:szCs w:val="28"/>
        </w:rPr>
      </w:pPr>
      <w:r w:rsidRPr="005025F0">
        <w:rPr>
          <w:rFonts w:asciiTheme="minorHAnsi" w:eastAsia="Arial" w:hAnsiTheme="minorHAnsi" w:cstheme="minorHAnsi"/>
          <w:b/>
          <w:sz w:val="32"/>
          <w:szCs w:val="32"/>
        </w:rPr>
        <w:t>TERMO DE REFERÊNCIA</w:t>
      </w:r>
    </w:p>
    <w:p w14:paraId="5AD8C1E9" w14:textId="77777777" w:rsidR="0024736B" w:rsidRPr="00CA0AC0" w:rsidRDefault="0024736B" w:rsidP="0024736B">
      <w:pPr>
        <w:spacing w:line="240" w:lineRule="atLeast"/>
        <w:ind w:right="-27"/>
        <w:jc w:val="both"/>
        <w:rPr>
          <w:rFonts w:asciiTheme="minorHAnsi" w:eastAsia="Arial" w:hAnsiTheme="minorHAnsi" w:cstheme="minorHAnsi"/>
          <w:b/>
        </w:rPr>
      </w:pPr>
    </w:p>
    <w:p w14:paraId="4893DB6A" w14:textId="77777777" w:rsidR="0024736B" w:rsidRPr="00CA0AC0" w:rsidRDefault="0024736B" w:rsidP="0024736B">
      <w:pPr>
        <w:spacing w:line="240" w:lineRule="atLeast"/>
        <w:ind w:right="-27"/>
        <w:jc w:val="both"/>
        <w:rPr>
          <w:rFonts w:asciiTheme="minorHAnsi" w:eastAsia="Arial" w:hAnsiTheme="minorHAnsi" w:cstheme="minorHAnsi"/>
          <w:b/>
        </w:rPr>
      </w:pPr>
    </w:p>
    <w:p w14:paraId="6B554E31" w14:textId="77777777" w:rsidR="0024736B" w:rsidRPr="001B27FC" w:rsidRDefault="0024736B" w:rsidP="0024736B">
      <w:pPr>
        <w:numPr>
          <w:ilvl w:val="0"/>
          <w:numId w:val="4"/>
        </w:numPr>
        <w:tabs>
          <w:tab w:val="left" w:pos="334"/>
        </w:tabs>
        <w:spacing w:line="240" w:lineRule="atLeast"/>
        <w:ind w:left="0" w:right="-27" w:firstLine="0"/>
        <w:jc w:val="both"/>
        <w:outlineLvl w:val="0"/>
        <w:rPr>
          <w:rFonts w:ascii="Calibri" w:hAnsi="Calibri" w:cs="Calibri"/>
          <w:b/>
        </w:rPr>
      </w:pPr>
      <w:r w:rsidRPr="001B27FC">
        <w:rPr>
          <w:rFonts w:ascii="Calibri" w:hAnsi="Calibri" w:cs="Calibri"/>
          <w:b/>
        </w:rPr>
        <w:t>DO</w:t>
      </w:r>
      <w:r w:rsidRPr="001B27FC">
        <w:rPr>
          <w:rFonts w:ascii="Calibri" w:hAnsi="Calibri" w:cs="Calibri"/>
          <w:b/>
          <w:spacing w:val="10"/>
        </w:rPr>
        <w:t xml:space="preserve"> </w:t>
      </w:r>
      <w:r w:rsidRPr="001B27FC">
        <w:rPr>
          <w:rFonts w:ascii="Calibri" w:hAnsi="Calibri" w:cs="Calibri"/>
          <w:b/>
        </w:rPr>
        <w:t>OBJETO</w:t>
      </w:r>
    </w:p>
    <w:p w14:paraId="6CF25F79" w14:textId="2A72C389" w:rsidR="001B27FC" w:rsidRPr="00253D2E" w:rsidRDefault="0024736B" w:rsidP="0024736B">
      <w:pPr>
        <w:numPr>
          <w:ilvl w:val="1"/>
          <w:numId w:val="4"/>
        </w:numPr>
        <w:spacing w:line="240" w:lineRule="atLeast"/>
        <w:ind w:left="0" w:right="-27" w:firstLine="0"/>
        <w:jc w:val="both"/>
        <w:rPr>
          <w:rFonts w:ascii="Calibri" w:eastAsia="Arial" w:hAnsi="Calibri" w:cs="Calibri"/>
          <w:bCs/>
          <w:iCs/>
        </w:rPr>
      </w:pPr>
      <w:r w:rsidRPr="00253D2E">
        <w:rPr>
          <w:rFonts w:ascii="Calibri" w:hAnsi="Calibri" w:cs="Calibri"/>
          <w:bCs/>
          <w:iCs/>
        </w:rPr>
        <w:t xml:space="preserve">Aquisição </w:t>
      </w:r>
      <w:r w:rsidR="006E6535" w:rsidRPr="00253D2E">
        <w:rPr>
          <w:rFonts w:ascii="Calibri" w:hAnsi="Calibri" w:cs="Calibri"/>
          <w:bCs/>
          <w:iCs/>
        </w:rPr>
        <w:t xml:space="preserve">de material de </w:t>
      </w:r>
      <w:r w:rsidR="001B27FC" w:rsidRPr="00253D2E">
        <w:rPr>
          <w:rFonts w:ascii="Calibri" w:hAnsi="Calibri" w:cs="Calibri"/>
          <w:bCs/>
          <w:iCs/>
        </w:rPr>
        <w:t>Informática e Papelaria</w:t>
      </w:r>
      <w:r w:rsidR="006E6535" w:rsidRPr="00253D2E">
        <w:rPr>
          <w:rFonts w:ascii="Calibri" w:hAnsi="Calibri" w:cs="Calibri"/>
          <w:bCs/>
          <w:iCs/>
        </w:rPr>
        <w:t xml:space="preserve"> para</w:t>
      </w:r>
      <w:r w:rsidR="001B27FC" w:rsidRPr="00253D2E">
        <w:rPr>
          <w:rFonts w:ascii="Calibri" w:hAnsi="Calibri" w:cs="Calibri"/>
          <w:bCs/>
          <w:iCs/>
        </w:rPr>
        <w:t xml:space="preserve"> uso geral dos setores administrativo e legislativo da Câmara.</w:t>
      </w:r>
    </w:p>
    <w:p w14:paraId="42A5A217" w14:textId="50BFE649" w:rsidR="0024736B" w:rsidRPr="001B27FC" w:rsidRDefault="0024736B" w:rsidP="0024736B">
      <w:pPr>
        <w:numPr>
          <w:ilvl w:val="1"/>
          <w:numId w:val="4"/>
        </w:numPr>
        <w:spacing w:line="240" w:lineRule="atLeast"/>
        <w:ind w:left="0" w:right="-27" w:firstLine="0"/>
        <w:jc w:val="both"/>
        <w:rPr>
          <w:rFonts w:ascii="Calibri" w:eastAsia="Arial" w:hAnsi="Calibri" w:cs="Calibri"/>
        </w:rPr>
      </w:pPr>
      <w:r w:rsidRPr="001B27FC">
        <w:rPr>
          <w:rFonts w:ascii="Calibri" w:eastAsia="Arial" w:hAnsi="Calibri" w:cs="Calibri"/>
        </w:rPr>
        <w:t>Termo de Referência.</w:t>
      </w:r>
    </w:p>
    <w:p w14:paraId="7DC79960" w14:textId="5A98D8A8" w:rsidR="0024736B" w:rsidRPr="001E19C8" w:rsidRDefault="0024736B" w:rsidP="0024736B">
      <w:pPr>
        <w:spacing w:line="240" w:lineRule="atLeast"/>
        <w:ind w:right="-27"/>
        <w:jc w:val="both"/>
        <w:rPr>
          <w:rFonts w:ascii="Calibri" w:eastAsia="Arial" w:hAnsi="Calibri" w:cs="Calibri"/>
        </w:rPr>
      </w:pPr>
      <w:r w:rsidRPr="001B27FC">
        <w:rPr>
          <w:rFonts w:ascii="Calibri" w:eastAsia="Arial" w:hAnsi="Calibri" w:cs="Calibri"/>
        </w:rPr>
        <w:t xml:space="preserve">1.2. Em consonância com a Lei nº 14.133, de 1º de abril de 2021, </w:t>
      </w:r>
      <w:r w:rsidR="00891F64" w:rsidRPr="001B27FC">
        <w:rPr>
          <w:rFonts w:ascii="Calibri" w:eastAsia="Arial" w:hAnsi="Calibri" w:cs="Calibri"/>
        </w:rPr>
        <w:t xml:space="preserve">A Câmara Municipal de Birigui, </w:t>
      </w:r>
      <w:r w:rsidRPr="001B27FC">
        <w:rPr>
          <w:rFonts w:ascii="Calibri" w:eastAsia="Arial" w:hAnsi="Calibri" w:cs="Calibri"/>
        </w:rPr>
        <w:t>pelo menor preço do orçamento fixado</w:t>
      </w:r>
      <w:r w:rsidR="00891F64" w:rsidRPr="001B27FC">
        <w:rPr>
          <w:rFonts w:ascii="Calibri" w:eastAsia="Arial" w:hAnsi="Calibri" w:cs="Calibri"/>
        </w:rPr>
        <w:t>,</w:t>
      </w:r>
      <w:r w:rsidRPr="001B27FC">
        <w:rPr>
          <w:rFonts w:ascii="Calibri" w:eastAsia="Arial" w:hAnsi="Calibri" w:cs="Calibri"/>
        </w:rPr>
        <w:t xml:space="preserve"> buscando ampliar assim, a competitividade do certame proporcionando melhores propostas para administração.</w:t>
      </w:r>
    </w:p>
    <w:p w14:paraId="1648193B" w14:textId="77777777" w:rsidR="00085D15" w:rsidRPr="00CA0AC0" w:rsidRDefault="00085D15" w:rsidP="0024736B">
      <w:pPr>
        <w:spacing w:line="240" w:lineRule="atLeast"/>
        <w:ind w:right="-27"/>
        <w:jc w:val="both"/>
        <w:rPr>
          <w:rFonts w:asciiTheme="minorHAnsi" w:eastAsia="Arial" w:hAnsiTheme="minorHAnsi" w:cstheme="minorHAnsi"/>
        </w:rPr>
      </w:pPr>
    </w:p>
    <w:p w14:paraId="6D5400D7" w14:textId="77777777" w:rsidR="0024736B" w:rsidRPr="00CA0AC0" w:rsidRDefault="0024736B" w:rsidP="0024736B">
      <w:pPr>
        <w:keepNext/>
        <w:keepLines/>
        <w:tabs>
          <w:tab w:val="left" w:pos="567"/>
        </w:tabs>
        <w:spacing w:line="240" w:lineRule="atLeast"/>
        <w:ind w:right="-27"/>
        <w:jc w:val="both"/>
        <w:outlineLvl w:val="0"/>
        <w:rPr>
          <w:rFonts w:asciiTheme="minorHAnsi" w:eastAsia="Arial" w:hAnsiTheme="minorHAnsi" w:cstheme="minorHAnsi"/>
          <w:b/>
          <w:bCs/>
        </w:rPr>
      </w:pPr>
      <w:r w:rsidRPr="00CA0AC0">
        <w:rPr>
          <w:rFonts w:asciiTheme="minorHAnsi" w:hAnsiTheme="minorHAnsi" w:cstheme="minorHAnsi"/>
          <w:b/>
          <w:bCs/>
        </w:rPr>
        <w:t>2. CONDIÇÕES GERAIS DA AQUISIÇÃO</w:t>
      </w:r>
    </w:p>
    <w:p w14:paraId="4AB139CE" w14:textId="77777777" w:rsidR="0024736B" w:rsidRDefault="0024736B" w:rsidP="0024736B">
      <w:pPr>
        <w:spacing w:line="240" w:lineRule="atLeast"/>
        <w:ind w:right="-27"/>
        <w:jc w:val="both"/>
        <w:rPr>
          <w:rFonts w:asciiTheme="minorHAnsi" w:hAnsiTheme="minorHAnsi" w:cstheme="minorHAnsi"/>
          <w:b/>
          <w:i/>
        </w:rPr>
      </w:pPr>
      <w:r w:rsidRPr="00CA0AC0">
        <w:rPr>
          <w:rFonts w:asciiTheme="minorHAnsi" w:eastAsia="Arial" w:hAnsiTheme="minorHAnsi" w:cstheme="minorHAnsi"/>
        </w:rPr>
        <w:t>2.1.</w:t>
      </w:r>
      <w:r w:rsidRPr="00CA0AC0">
        <w:rPr>
          <w:rFonts w:asciiTheme="minorHAnsi" w:hAnsiTheme="minorHAnsi" w:cstheme="minorHAnsi"/>
          <w:b/>
          <w:i/>
        </w:rPr>
        <w:t xml:space="preserve"> Todos os produtos deverão obter no mínimo as especificações abaixo:</w:t>
      </w:r>
    </w:p>
    <w:p w14:paraId="7D003B95" w14:textId="77777777" w:rsidR="0024736B" w:rsidRPr="00CA0AC0" w:rsidRDefault="0024736B" w:rsidP="0024736B">
      <w:pPr>
        <w:spacing w:line="240" w:lineRule="atLeast"/>
        <w:ind w:right="-27"/>
        <w:jc w:val="both"/>
        <w:rPr>
          <w:rFonts w:asciiTheme="minorHAnsi" w:eastAsia="Arial" w:hAnsiTheme="minorHAnsi" w:cstheme="minorHAnsi"/>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75"/>
        <w:gridCol w:w="1166"/>
        <w:gridCol w:w="3538"/>
        <w:gridCol w:w="1326"/>
        <w:gridCol w:w="1613"/>
      </w:tblGrid>
      <w:tr w:rsidR="001D3092" w:rsidRPr="00CA0AC0" w14:paraId="775A444B" w14:textId="77777777" w:rsidTr="000D029E">
        <w:tc>
          <w:tcPr>
            <w:tcW w:w="9356" w:type="dxa"/>
            <w:gridSpan w:val="6"/>
            <w:shd w:val="clear" w:color="auto" w:fill="auto"/>
            <w:vAlign w:val="center"/>
          </w:tcPr>
          <w:p w14:paraId="76A0F607" w14:textId="77777777" w:rsidR="001D3092" w:rsidRDefault="001D3092" w:rsidP="001D3092">
            <w:pPr>
              <w:spacing w:line="240" w:lineRule="atLeast"/>
              <w:ind w:right="-27"/>
              <w:jc w:val="both"/>
              <w:rPr>
                <w:rFonts w:asciiTheme="minorHAnsi" w:eastAsia="Arial" w:hAnsiTheme="minorHAnsi" w:cstheme="minorHAnsi"/>
                <w:b/>
                <w:bCs/>
              </w:rPr>
            </w:pPr>
          </w:p>
          <w:p w14:paraId="52252DC8" w14:textId="7B24BE95" w:rsidR="001D3092" w:rsidRPr="001E19C8" w:rsidRDefault="001D3092" w:rsidP="001E19C8">
            <w:pPr>
              <w:spacing w:line="240" w:lineRule="atLeast"/>
              <w:ind w:right="-27"/>
              <w:jc w:val="both"/>
              <w:rPr>
                <w:rFonts w:asciiTheme="minorHAnsi" w:eastAsia="Arial" w:hAnsiTheme="minorHAnsi" w:cstheme="minorHAnsi"/>
                <w:b/>
                <w:bCs/>
              </w:rPr>
            </w:pPr>
            <w:r w:rsidRPr="001D3092">
              <w:rPr>
                <w:rFonts w:asciiTheme="minorHAnsi" w:eastAsia="Arial" w:hAnsiTheme="minorHAnsi" w:cstheme="minorHAnsi"/>
                <w:b/>
                <w:bCs/>
              </w:rPr>
              <w:t>- Lote 1 no valor de R$</w:t>
            </w:r>
            <w:r w:rsidR="00085D15">
              <w:rPr>
                <w:rFonts w:asciiTheme="minorHAnsi" w:eastAsia="Arial" w:hAnsiTheme="minorHAnsi" w:cstheme="minorHAnsi"/>
                <w:b/>
                <w:bCs/>
              </w:rPr>
              <w:t xml:space="preserve"> </w:t>
            </w:r>
            <w:r w:rsidR="001D7DD6">
              <w:rPr>
                <w:rFonts w:asciiTheme="minorHAnsi" w:eastAsia="Arial" w:hAnsiTheme="minorHAnsi" w:cstheme="minorHAnsi"/>
                <w:b/>
                <w:bCs/>
              </w:rPr>
              <w:t>13.6</w:t>
            </w:r>
            <w:r w:rsidR="000039F4">
              <w:rPr>
                <w:rFonts w:asciiTheme="minorHAnsi" w:eastAsia="Arial" w:hAnsiTheme="minorHAnsi" w:cstheme="minorHAnsi"/>
                <w:b/>
                <w:bCs/>
              </w:rPr>
              <w:t>5</w:t>
            </w:r>
            <w:r w:rsidR="001D7DD6">
              <w:rPr>
                <w:rFonts w:asciiTheme="minorHAnsi" w:eastAsia="Arial" w:hAnsiTheme="minorHAnsi" w:cstheme="minorHAnsi"/>
                <w:b/>
                <w:bCs/>
              </w:rPr>
              <w:t>7,2</w:t>
            </w:r>
            <w:r w:rsidR="000039F4">
              <w:rPr>
                <w:rFonts w:asciiTheme="minorHAnsi" w:eastAsia="Arial" w:hAnsiTheme="minorHAnsi" w:cstheme="minorHAnsi"/>
                <w:b/>
                <w:bCs/>
              </w:rPr>
              <w:t>4</w:t>
            </w:r>
            <w:r w:rsidR="00340A69">
              <w:rPr>
                <w:rFonts w:asciiTheme="minorHAnsi" w:eastAsia="Arial" w:hAnsiTheme="minorHAnsi" w:cstheme="minorHAnsi"/>
                <w:b/>
                <w:bCs/>
              </w:rPr>
              <w:t xml:space="preserve"> </w:t>
            </w:r>
            <w:proofErr w:type="gramStart"/>
            <w:r w:rsidR="00340A69">
              <w:rPr>
                <w:rFonts w:asciiTheme="minorHAnsi" w:eastAsia="Arial" w:hAnsiTheme="minorHAnsi" w:cstheme="minorHAnsi"/>
                <w:b/>
                <w:bCs/>
              </w:rPr>
              <w:t xml:space="preserve">- </w:t>
            </w:r>
            <w:r w:rsidRPr="001D3092">
              <w:rPr>
                <w:rFonts w:asciiTheme="minorHAnsi" w:eastAsia="Arial" w:hAnsiTheme="minorHAnsi" w:cstheme="minorHAnsi"/>
                <w:b/>
                <w:bCs/>
              </w:rPr>
              <w:t xml:space="preserve"> composto</w:t>
            </w:r>
            <w:proofErr w:type="gramEnd"/>
            <w:r w:rsidRPr="001D3092">
              <w:rPr>
                <w:rFonts w:asciiTheme="minorHAnsi" w:eastAsia="Arial" w:hAnsiTheme="minorHAnsi" w:cstheme="minorHAnsi"/>
                <w:b/>
                <w:bCs/>
              </w:rPr>
              <w:t xml:space="preserve"> pelos seguintes itens:</w:t>
            </w:r>
            <w:r w:rsidR="00085D15">
              <w:rPr>
                <w:rFonts w:asciiTheme="minorHAnsi" w:eastAsia="Arial" w:hAnsiTheme="minorHAnsi" w:cstheme="minorHAnsi"/>
                <w:b/>
                <w:bCs/>
              </w:rPr>
              <w:t xml:space="preserve"> </w:t>
            </w:r>
          </w:p>
        </w:tc>
      </w:tr>
      <w:tr w:rsidR="00886E58" w:rsidRPr="00CA0AC0" w14:paraId="4BAF9D34" w14:textId="77777777" w:rsidTr="0047521F">
        <w:tc>
          <w:tcPr>
            <w:tcW w:w="738" w:type="dxa"/>
            <w:shd w:val="clear" w:color="auto" w:fill="auto"/>
            <w:vAlign w:val="center"/>
          </w:tcPr>
          <w:p w14:paraId="0CFABB18"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ITEM</w:t>
            </w:r>
          </w:p>
        </w:tc>
        <w:tc>
          <w:tcPr>
            <w:tcW w:w="975" w:type="dxa"/>
            <w:shd w:val="clear" w:color="auto" w:fill="auto"/>
            <w:vAlign w:val="center"/>
          </w:tcPr>
          <w:p w14:paraId="09E833DB"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QUANT</w:t>
            </w:r>
          </w:p>
        </w:tc>
        <w:tc>
          <w:tcPr>
            <w:tcW w:w="1166" w:type="dxa"/>
            <w:shd w:val="clear" w:color="auto" w:fill="auto"/>
            <w:vAlign w:val="center"/>
          </w:tcPr>
          <w:p w14:paraId="2C1A0B83"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MED</w:t>
            </w:r>
          </w:p>
        </w:tc>
        <w:tc>
          <w:tcPr>
            <w:tcW w:w="3538" w:type="dxa"/>
            <w:shd w:val="clear" w:color="auto" w:fill="auto"/>
            <w:vAlign w:val="center"/>
          </w:tcPr>
          <w:p w14:paraId="7E3867D8"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PRODUTO</w:t>
            </w:r>
          </w:p>
        </w:tc>
        <w:tc>
          <w:tcPr>
            <w:tcW w:w="1326" w:type="dxa"/>
            <w:shd w:val="clear" w:color="auto" w:fill="auto"/>
            <w:vAlign w:val="center"/>
          </w:tcPr>
          <w:p w14:paraId="54F4BFB4"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VALOR UNITÁRIO</w:t>
            </w:r>
          </w:p>
        </w:tc>
        <w:tc>
          <w:tcPr>
            <w:tcW w:w="1613" w:type="dxa"/>
            <w:shd w:val="clear" w:color="auto" w:fill="auto"/>
            <w:vAlign w:val="center"/>
          </w:tcPr>
          <w:p w14:paraId="4C6B4E82" w14:textId="77777777" w:rsidR="0024736B" w:rsidRPr="001B27FC"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1B27FC">
              <w:rPr>
                <w:rFonts w:asciiTheme="minorHAnsi" w:eastAsia="Arial" w:hAnsiTheme="minorHAnsi" w:cstheme="minorHAnsi"/>
                <w:b/>
              </w:rPr>
              <w:t>VALOR TOTAL</w:t>
            </w:r>
          </w:p>
        </w:tc>
      </w:tr>
      <w:tr w:rsidR="00886E58" w:rsidRPr="00CA0AC0" w14:paraId="24DC51CF" w14:textId="77777777" w:rsidTr="0047521F">
        <w:tc>
          <w:tcPr>
            <w:tcW w:w="738" w:type="dxa"/>
            <w:shd w:val="clear" w:color="auto" w:fill="auto"/>
            <w:vAlign w:val="center"/>
          </w:tcPr>
          <w:p w14:paraId="2B2EB4C6" w14:textId="77777777" w:rsidR="0024736B" w:rsidRPr="00F37C5D"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p>
        </w:tc>
        <w:tc>
          <w:tcPr>
            <w:tcW w:w="975" w:type="dxa"/>
            <w:shd w:val="clear" w:color="auto" w:fill="auto"/>
            <w:vAlign w:val="center"/>
          </w:tcPr>
          <w:p w14:paraId="39D9E473" w14:textId="558ABD04"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771DE56B" w14:textId="131FD708" w:rsidR="0024736B" w:rsidRPr="00F37C5D" w:rsidRDefault="00DA1B50"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4788F8EA" w14:textId="77777777" w:rsidR="00DA1B50" w:rsidRPr="00F37C5D" w:rsidRDefault="00DA1B50" w:rsidP="00DA1B50">
            <w:pPr>
              <w:suppressAutoHyphens/>
              <w:jc w:val="both"/>
              <w:rPr>
                <w:rFonts w:asciiTheme="minorHAnsi" w:hAnsiTheme="minorHAnsi" w:cstheme="minorHAnsi"/>
                <w:bCs/>
              </w:rPr>
            </w:pPr>
            <w:r w:rsidRPr="00F37C5D">
              <w:rPr>
                <w:rFonts w:asciiTheme="minorHAnsi" w:hAnsiTheme="minorHAnsi" w:cstheme="minorHAnsi"/>
                <w:bCs/>
              </w:rPr>
              <w:t>Teclado com fio USB, 107 teclas, função de Teclas de Atalho Volume, mudo, leitura/pausa, retrocesso, avanço, Estilo de teclas Chiclete, Localização e Disposição Português, Largura 44.2 cm, Profundidade 12.7 cm, Altura 2.44 cm, Peso 503 g, Disposição Português – ABNT2, Tipo de tecla Chiclete, cor preto.</w:t>
            </w:r>
          </w:p>
          <w:p w14:paraId="50F72B50" w14:textId="47B8041E" w:rsidR="0024736B" w:rsidRPr="00F37C5D" w:rsidRDefault="0024736B" w:rsidP="00DA1B50">
            <w:pPr>
              <w:suppressAutoHyphens/>
              <w:jc w:val="both"/>
              <w:rPr>
                <w:rFonts w:asciiTheme="minorHAnsi" w:eastAsia="Arial" w:hAnsiTheme="minorHAnsi" w:cstheme="minorHAnsi"/>
              </w:rPr>
            </w:pPr>
          </w:p>
        </w:tc>
        <w:tc>
          <w:tcPr>
            <w:tcW w:w="1326" w:type="dxa"/>
            <w:shd w:val="clear" w:color="auto" w:fill="auto"/>
            <w:vAlign w:val="center"/>
          </w:tcPr>
          <w:p w14:paraId="35457634" w14:textId="380009CD"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R$ 96,13</w:t>
            </w:r>
          </w:p>
        </w:tc>
        <w:tc>
          <w:tcPr>
            <w:tcW w:w="1613" w:type="dxa"/>
            <w:shd w:val="clear" w:color="auto" w:fill="auto"/>
            <w:vAlign w:val="center"/>
          </w:tcPr>
          <w:p w14:paraId="44D47013" w14:textId="268EA26D"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R$ 384,52</w:t>
            </w:r>
          </w:p>
        </w:tc>
      </w:tr>
      <w:tr w:rsidR="00886E58" w:rsidRPr="00CA0AC0" w14:paraId="6BA6405E" w14:textId="77777777" w:rsidTr="0047521F">
        <w:tc>
          <w:tcPr>
            <w:tcW w:w="738" w:type="dxa"/>
            <w:shd w:val="clear" w:color="auto" w:fill="auto"/>
            <w:vAlign w:val="center"/>
          </w:tcPr>
          <w:p w14:paraId="333B41ED" w14:textId="77777777" w:rsidR="0024736B" w:rsidRPr="00F37C5D"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w:t>
            </w:r>
          </w:p>
        </w:tc>
        <w:tc>
          <w:tcPr>
            <w:tcW w:w="975" w:type="dxa"/>
            <w:shd w:val="clear" w:color="auto" w:fill="auto"/>
            <w:vAlign w:val="center"/>
          </w:tcPr>
          <w:p w14:paraId="035CDEC5" w14:textId="5DB0A7E7"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1CDACB7D" w14:textId="5AD2ED6B"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UN</w:t>
            </w:r>
          </w:p>
        </w:tc>
        <w:tc>
          <w:tcPr>
            <w:tcW w:w="3538" w:type="dxa"/>
            <w:shd w:val="clear" w:color="auto" w:fill="auto"/>
          </w:tcPr>
          <w:p w14:paraId="10BD3C6D" w14:textId="62FB5977" w:rsidR="0024736B" w:rsidRPr="00F37C5D" w:rsidRDefault="00DA1B50" w:rsidP="000E253F">
            <w:pPr>
              <w:numPr>
                <w:ilvl w:val="1"/>
                <w:numId w:val="0"/>
              </w:numPr>
              <w:tabs>
                <w:tab w:val="left" w:pos="0"/>
              </w:tabs>
              <w:spacing w:line="240" w:lineRule="atLeast"/>
              <w:ind w:right="-27"/>
              <w:jc w:val="both"/>
              <w:rPr>
                <w:rFonts w:asciiTheme="minorHAnsi" w:eastAsia="Arial" w:hAnsiTheme="minorHAnsi" w:cstheme="minorHAnsi"/>
              </w:rPr>
            </w:pPr>
            <w:r w:rsidRPr="00F37C5D">
              <w:rPr>
                <w:rFonts w:asciiTheme="minorHAnsi" w:hAnsiTheme="minorHAnsi" w:cstheme="minorHAnsi"/>
              </w:rPr>
              <w:t>Tonner compatível com equipamento multifuncional HP laser 1102W, M1132 MFP, modelo CB435A/CB436A\CE285A Universal, especificações: cor preto tecnologia de impressão: laser rendimento por página (preto e branco): 2.000 páginas</w:t>
            </w:r>
          </w:p>
        </w:tc>
        <w:tc>
          <w:tcPr>
            <w:tcW w:w="1326" w:type="dxa"/>
            <w:shd w:val="clear" w:color="auto" w:fill="auto"/>
            <w:vAlign w:val="center"/>
          </w:tcPr>
          <w:p w14:paraId="46C3D60C" w14:textId="403F1AC0"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R$169,58</w:t>
            </w:r>
          </w:p>
        </w:tc>
        <w:tc>
          <w:tcPr>
            <w:tcW w:w="1613" w:type="dxa"/>
            <w:shd w:val="clear" w:color="auto" w:fill="auto"/>
            <w:vAlign w:val="center"/>
          </w:tcPr>
          <w:p w14:paraId="61F769E4" w14:textId="29E3CBB9" w:rsidR="0024736B" w:rsidRPr="00F37C5D" w:rsidRDefault="00085D15"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DA1B50" w:rsidRPr="00F37C5D">
              <w:rPr>
                <w:rFonts w:asciiTheme="minorHAnsi" w:eastAsia="Arial" w:hAnsiTheme="minorHAnsi" w:cstheme="minorHAnsi"/>
              </w:rPr>
              <w:t>1695,80</w:t>
            </w:r>
          </w:p>
        </w:tc>
      </w:tr>
      <w:tr w:rsidR="00886E58" w:rsidRPr="00CA0AC0" w14:paraId="4DE14C1D" w14:textId="77777777" w:rsidTr="0047521F">
        <w:tc>
          <w:tcPr>
            <w:tcW w:w="738" w:type="dxa"/>
            <w:shd w:val="clear" w:color="auto" w:fill="auto"/>
            <w:vAlign w:val="center"/>
          </w:tcPr>
          <w:p w14:paraId="64004F9B" w14:textId="77777777" w:rsidR="0024736B" w:rsidRPr="00F37C5D" w:rsidRDefault="0024736B"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3</w:t>
            </w:r>
          </w:p>
        </w:tc>
        <w:tc>
          <w:tcPr>
            <w:tcW w:w="975" w:type="dxa"/>
            <w:shd w:val="clear" w:color="auto" w:fill="auto"/>
            <w:vAlign w:val="center"/>
          </w:tcPr>
          <w:p w14:paraId="7AFAD814" w14:textId="40396B09"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04407141" w14:textId="4DCAAE77" w:rsidR="0024736B" w:rsidRPr="00F37C5D" w:rsidRDefault="00DA1B50"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w:t>
            </w:r>
            <w:r w:rsidR="00A62A98" w:rsidRPr="00F37C5D">
              <w:rPr>
                <w:rFonts w:asciiTheme="minorHAnsi" w:hAnsiTheme="minorHAnsi" w:cstheme="minorHAnsi"/>
                <w:b/>
                <w:bCs/>
              </w:rPr>
              <w:t>N</w:t>
            </w:r>
          </w:p>
        </w:tc>
        <w:tc>
          <w:tcPr>
            <w:tcW w:w="3538" w:type="dxa"/>
            <w:shd w:val="clear" w:color="auto" w:fill="auto"/>
          </w:tcPr>
          <w:p w14:paraId="74784B54" w14:textId="77777777" w:rsidR="0024736B" w:rsidRDefault="00DA1B50" w:rsidP="000E253F">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Tonner compatível com equipamento multifuncional HP laser M125A, HP M127FN, modelo CF283A, especificações: cor preto tecnologia de impressão: laser rendimento por página (preto e branco): 1500 páginas</w:t>
            </w:r>
            <w:r w:rsidR="00340A69">
              <w:rPr>
                <w:rFonts w:asciiTheme="minorHAnsi" w:hAnsiTheme="minorHAnsi" w:cstheme="minorHAnsi"/>
              </w:rPr>
              <w:t>.</w:t>
            </w:r>
          </w:p>
          <w:p w14:paraId="37457300" w14:textId="4BB061F9" w:rsidR="00340A69" w:rsidRPr="00F37C5D" w:rsidRDefault="00340A69"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7E599D2A" w14:textId="0BD3E916" w:rsidR="0024736B" w:rsidRPr="00F37C5D" w:rsidRDefault="00DA1B50" w:rsidP="005C674A">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R$ 169,24</w:t>
            </w:r>
          </w:p>
        </w:tc>
        <w:tc>
          <w:tcPr>
            <w:tcW w:w="1613" w:type="dxa"/>
            <w:shd w:val="clear" w:color="auto" w:fill="auto"/>
            <w:vAlign w:val="center"/>
          </w:tcPr>
          <w:p w14:paraId="4EEF501D" w14:textId="3A884FA8" w:rsidR="0024736B"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R$ 676,96</w:t>
            </w:r>
          </w:p>
        </w:tc>
      </w:tr>
      <w:tr w:rsidR="00DA1B50" w:rsidRPr="00CA0AC0" w14:paraId="79EC80A4" w14:textId="77777777" w:rsidTr="0047521F">
        <w:tc>
          <w:tcPr>
            <w:tcW w:w="738" w:type="dxa"/>
            <w:shd w:val="clear" w:color="auto" w:fill="auto"/>
            <w:vAlign w:val="center"/>
          </w:tcPr>
          <w:p w14:paraId="3BC09A9A" w14:textId="0110076C" w:rsidR="00DA1B50" w:rsidRPr="00F37C5D" w:rsidRDefault="00DA1B50"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w:t>
            </w:r>
          </w:p>
        </w:tc>
        <w:tc>
          <w:tcPr>
            <w:tcW w:w="975" w:type="dxa"/>
            <w:shd w:val="clear" w:color="auto" w:fill="auto"/>
            <w:vAlign w:val="center"/>
          </w:tcPr>
          <w:p w14:paraId="66F7E9BF" w14:textId="75EC3F7A"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w:t>
            </w:r>
          </w:p>
        </w:tc>
        <w:tc>
          <w:tcPr>
            <w:tcW w:w="1166" w:type="dxa"/>
            <w:shd w:val="clear" w:color="auto" w:fill="auto"/>
            <w:vAlign w:val="center"/>
          </w:tcPr>
          <w:p w14:paraId="4FCF427E" w14:textId="09E4CAF1" w:rsidR="00DA1B50" w:rsidRPr="00F37C5D" w:rsidRDefault="00A62A98"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74286101" w14:textId="77777777" w:rsidR="00DA1B50" w:rsidRDefault="00A62A98" w:rsidP="00A62A98">
            <w:pPr>
              <w:suppressAutoHyphens/>
              <w:jc w:val="both"/>
              <w:rPr>
                <w:rFonts w:asciiTheme="minorHAnsi" w:hAnsiTheme="minorHAnsi" w:cstheme="minorHAnsi"/>
              </w:rPr>
            </w:pPr>
            <w:r w:rsidRPr="00F37C5D">
              <w:rPr>
                <w:rFonts w:asciiTheme="minorHAnsi" w:hAnsiTheme="minorHAnsi" w:cstheme="minorHAnsi"/>
              </w:rPr>
              <w:t>Tonner compatível com equipamento HP laserJet 1300, modelo BQ-7115A, 2613A, especificações: cor preto tecnologia de impressão: laser rendimento por página (preto e branco): 2500 páginas.</w:t>
            </w:r>
          </w:p>
          <w:p w14:paraId="5D36AA26" w14:textId="26A1B9FB" w:rsidR="00340A69" w:rsidRPr="00F37C5D" w:rsidRDefault="00340A69" w:rsidP="00A62A98">
            <w:pPr>
              <w:suppressAutoHyphens/>
              <w:jc w:val="both"/>
              <w:rPr>
                <w:rFonts w:asciiTheme="minorHAnsi" w:hAnsiTheme="minorHAnsi" w:cstheme="minorHAnsi"/>
              </w:rPr>
            </w:pPr>
          </w:p>
        </w:tc>
        <w:tc>
          <w:tcPr>
            <w:tcW w:w="1326" w:type="dxa"/>
            <w:shd w:val="clear" w:color="auto" w:fill="auto"/>
            <w:vAlign w:val="center"/>
          </w:tcPr>
          <w:p w14:paraId="152A4D7F" w14:textId="322F2F22"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R$ 169,58</w:t>
            </w:r>
          </w:p>
        </w:tc>
        <w:tc>
          <w:tcPr>
            <w:tcW w:w="1613" w:type="dxa"/>
            <w:shd w:val="clear" w:color="auto" w:fill="auto"/>
            <w:vAlign w:val="center"/>
          </w:tcPr>
          <w:p w14:paraId="12EBC4E0" w14:textId="10A64005"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R$ 169,58</w:t>
            </w:r>
          </w:p>
        </w:tc>
      </w:tr>
      <w:tr w:rsidR="00DA1B50" w:rsidRPr="00CA0AC0" w14:paraId="2A00EBD2" w14:textId="77777777" w:rsidTr="0047521F">
        <w:tc>
          <w:tcPr>
            <w:tcW w:w="738" w:type="dxa"/>
            <w:shd w:val="clear" w:color="auto" w:fill="auto"/>
            <w:vAlign w:val="center"/>
          </w:tcPr>
          <w:p w14:paraId="1515C51F" w14:textId="25689C4A"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5</w:t>
            </w:r>
          </w:p>
        </w:tc>
        <w:tc>
          <w:tcPr>
            <w:tcW w:w="975" w:type="dxa"/>
            <w:shd w:val="clear" w:color="auto" w:fill="auto"/>
            <w:vAlign w:val="center"/>
          </w:tcPr>
          <w:p w14:paraId="7F37FBA4" w14:textId="6C36E42C"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35</w:t>
            </w:r>
          </w:p>
        </w:tc>
        <w:tc>
          <w:tcPr>
            <w:tcW w:w="1166" w:type="dxa"/>
            <w:shd w:val="clear" w:color="auto" w:fill="auto"/>
            <w:vAlign w:val="center"/>
          </w:tcPr>
          <w:p w14:paraId="21BDCA6D" w14:textId="65C33599" w:rsidR="00DA1B50" w:rsidRPr="00F37C5D" w:rsidRDefault="00A62A98"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448B273F" w14:textId="77777777" w:rsidR="00DA1B50" w:rsidRDefault="00A62A98" w:rsidP="00A62A98">
            <w:pPr>
              <w:suppressAutoHyphens/>
              <w:jc w:val="both"/>
              <w:rPr>
                <w:rFonts w:asciiTheme="minorHAnsi" w:hAnsiTheme="minorHAnsi" w:cstheme="minorHAnsi"/>
              </w:rPr>
            </w:pPr>
            <w:r w:rsidRPr="00F37C5D">
              <w:rPr>
                <w:rFonts w:asciiTheme="minorHAnsi" w:hAnsiTheme="minorHAnsi" w:cstheme="minorHAnsi"/>
              </w:rPr>
              <w:t>Tonner compatível com equipamento multifuncional Brother laser 1617NW, modelo TN 1060, especificações: cor preto tecnologia de impressão: laser rendimento por página (preto e branco): 1000 páginas.</w:t>
            </w:r>
          </w:p>
          <w:p w14:paraId="090B7737" w14:textId="08C7FAF7" w:rsidR="00340A69" w:rsidRPr="00F37C5D" w:rsidRDefault="00340A69" w:rsidP="00A62A98">
            <w:pPr>
              <w:suppressAutoHyphens/>
              <w:jc w:val="both"/>
              <w:rPr>
                <w:rFonts w:asciiTheme="minorHAnsi" w:hAnsiTheme="minorHAnsi" w:cstheme="minorHAnsi"/>
              </w:rPr>
            </w:pPr>
          </w:p>
        </w:tc>
        <w:tc>
          <w:tcPr>
            <w:tcW w:w="1326" w:type="dxa"/>
            <w:shd w:val="clear" w:color="auto" w:fill="auto"/>
            <w:vAlign w:val="center"/>
          </w:tcPr>
          <w:p w14:paraId="17E934A0" w14:textId="27ACCF52"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1D7DD6" w:rsidRPr="00F37C5D">
              <w:rPr>
                <w:rFonts w:asciiTheme="minorHAnsi" w:eastAsia="Arial" w:hAnsiTheme="minorHAnsi" w:cstheme="minorHAnsi"/>
              </w:rPr>
              <w:t>50,96</w:t>
            </w:r>
          </w:p>
        </w:tc>
        <w:tc>
          <w:tcPr>
            <w:tcW w:w="1613" w:type="dxa"/>
            <w:shd w:val="clear" w:color="auto" w:fill="auto"/>
            <w:vAlign w:val="center"/>
          </w:tcPr>
          <w:p w14:paraId="6894A814" w14:textId="11B93AE2" w:rsidR="00DA1B50" w:rsidRPr="00F37C5D" w:rsidRDefault="001D7DD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R$ 1.783,60</w:t>
            </w:r>
          </w:p>
        </w:tc>
      </w:tr>
      <w:tr w:rsidR="00DA1B50" w:rsidRPr="00CA0AC0" w14:paraId="57922A34" w14:textId="77777777" w:rsidTr="0047521F">
        <w:tc>
          <w:tcPr>
            <w:tcW w:w="738" w:type="dxa"/>
            <w:shd w:val="clear" w:color="auto" w:fill="auto"/>
            <w:vAlign w:val="center"/>
          </w:tcPr>
          <w:p w14:paraId="4F585708" w14:textId="2624C2EB" w:rsidR="00DA1B50" w:rsidRPr="00F37C5D" w:rsidRDefault="00A62A9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6</w:t>
            </w:r>
          </w:p>
        </w:tc>
        <w:tc>
          <w:tcPr>
            <w:tcW w:w="975" w:type="dxa"/>
            <w:shd w:val="clear" w:color="auto" w:fill="auto"/>
            <w:vAlign w:val="center"/>
          </w:tcPr>
          <w:p w14:paraId="0B0FB443" w14:textId="54360CBE"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74832675" w14:textId="7E944129" w:rsidR="00DA1B50" w:rsidRPr="00F37C5D" w:rsidRDefault="001E15F4"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50575EFE" w14:textId="77777777" w:rsidR="001E15F4" w:rsidRPr="00F37C5D" w:rsidRDefault="001E15F4" w:rsidP="001E15F4">
            <w:pPr>
              <w:suppressAutoHyphens/>
              <w:jc w:val="both"/>
              <w:rPr>
                <w:rFonts w:asciiTheme="minorHAnsi" w:hAnsiTheme="minorHAnsi" w:cstheme="minorHAnsi"/>
              </w:rPr>
            </w:pPr>
            <w:r w:rsidRPr="00F37C5D">
              <w:rPr>
                <w:rFonts w:asciiTheme="minorHAnsi" w:hAnsiTheme="minorHAnsi" w:cstheme="minorHAnsi"/>
              </w:rPr>
              <w:t>Cilindro DR 1060 compatível com equipamento multifuncional Brother laser 1617NW, rendimento 10.000 cópias de impressão com 5% de preenchimento no papel A4.</w:t>
            </w:r>
          </w:p>
          <w:p w14:paraId="66675894" w14:textId="77777777" w:rsidR="00DA1B50" w:rsidRPr="00F37C5D" w:rsidRDefault="00DA1B50"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25BE0C32" w14:textId="2148149C"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R$ 76,38</w:t>
            </w:r>
          </w:p>
        </w:tc>
        <w:tc>
          <w:tcPr>
            <w:tcW w:w="1613" w:type="dxa"/>
            <w:shd w:val="clear" w:color="auto" w:fill="auto"/>
            <w:vAlign w:val="center"/>
          </w:tcPr>
          <w:p w14:paraId="06E69942" w14:textId="08AC83B1"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R$ 305,52</w:t>
            </w:r>
          </w:p>
        </w:tc>
      </w:tr>
      <w:tr w:rsidR="00DA1B50" w:rsidRPr="00CA0AC0" w14:paraId="70AED7FF" w14:textId="77777777" w:rsidTr="0047521F">
        <w:tc>
          <w:tcPr>
            <w:tcW w:w="738" w:type="dxa"/>
            <w:shd w:val="clear" w:color="auto" w:fill="auto"/>
            <w:vAlign w:val="center"/>
          </w:tcPr>
          <w:p w14:paraId="42CDBE0B" w14:textId="5D44C011"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7</w:t>
            </w:r>
          </w:p>
        </w:tc>
        <w:tc>
          <w:tcPr>
            <w:tcW w:w="975" w:type="dxa"/>
            <w:shd w:val="clear" w:color="auto" w:fill="auto"/>
            <w:vAlign w:val="center"/>
          </w:tcPr>
          <w:p w14:paraId="6A00938B" w14:textId="18177C16"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w:t>
            </w:r>
          </w:p>
        </w:tc>
        <w:tc>
          <w:tcPr>
            <w:tcW w:w="1166" w:type="dxa"/>
            <w:shd w:val="clear" w:color="auto" w:fill="auto"/>
            <w:vAlign w:val="center"/>
          </w:tcPr>
          <w:p w14:paraId="33293CC0" w14:textId="5B11BFA9" w:rsidR="00DA1B50" w:rsidRPr="00F37C5D" w:rsidRDefault="001E15F4"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77222680" w14:textId="77777777" w:rsidR="001E15F4" w:rsidRPr="00F37C5D" w:rsidRDefault="001E15F4" w:rsidP="001E15F4">
            <w:pPr>
              <w:suppressAutoHyphens/>
              <w:jc w:val="both"/>
              <w:rPr>
                <w:rFonts w:asciiTheme="minorHAnsi" w:hAnsiTheme="minorHAnsi" w:cstheme="minorHAnsi"/>
              </w:rPr>
            </w:pPr>
            <w:r w:rsidRPr="00F37C5D">
              <w:rPr>
                <w:rFonts w:asciiTheme="minorHAnsi" w:hAnsiTheme="minorHAnsi" w:cstheme="minorHAnsi"/>
              </w:rPr>
              <w:t xml:space="preserve">Kit Garrafa para </w:t>
            </w:r>
            <w:proofErr w:type="spellStart"/>
            <w:r w:rsidRPr="00F37C5D">
              <w:rPr>
                <w:rFonts w:asciiTheme="minorHAnsi" w:hAnsiTheme="minorHAnsi" w:cstheme="minorHAnsi"/>
              </w:rPr>
              <w:t>ecotank</w:t>
            </w:r>
            <w:proofErr w:type="spellEnd"/>
            <w:r w:rsidRPr="00F37C5D">
              <w:rPr>
                <w:rFonts w:asciiTheme="minorHAnsi" w:hAnsiTheme="minorHAnsi" w:cstheme="minorHAnsi"/>
              </w:rPr>
              <w:t xml:space="preserve"> original – modelo 544 para impressora multifuncional Epson L3150, nas cores Preto, Amarelo, Ciano, Magenta.</w:t>
            </w:r>
          </w:p>
          <w:p w14:paraId="500C51E3" w14:textId="77777777" w:rsidR="00DA1B50" w:rsidRPr="00F37C5D" w:rsidRDefault="00DA1B50"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03AE5DE4" w14:textId="39BFF684"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R$ 94,32</w:t>
            </w:r>
          </w:p>
        </w:tc>
        <w:tc>
          <w:tcPr>
            <w:tcW w:w="1613" w:type="dxa"/>
            <w:shd w:val="clear" w:color="auto" w:fill="auto"/>
            <w:vAlign w:val="center"/>
          </w:tcPr>
          <w:p w14:paraId="5354A0EF" w14:textId="09EC9407"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R$ 188,64</w:t>
            </w:r>
          </w:p>
        </w:tc>
      </w:tr>
      <w:tr w:rsidR="00DA1B50" w:rsidRPr="00CA0AC0" w14:paraId="5B259D6F" w14:textId="77777777" w:rsidTr="0047521F">
        <w:tc>
          <w:tcPr>
            <w:tcW w:w="738" w:type="dxa"/>
            <w:shd w:val="clear" w:color="auto" w:fill="auto"/>
            <w:vAlign w:val="center"/>
          </w:tcPr>
          <w:p w14:paraId="3181E6CF" w14:textId="52F28F42"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8</w:t>
            </w:r>
          </w:p>
        </w:tc>
        <w:tc>
          <w:tcPr>
            <w:tcW w:w="975" w:type="dxa"/>
            <w:shd w:val="clear" w:color="auto" w:fill="auto"/>
            <w:vAlign w:val="center"/>
          </w:tcPr>
          <w:p w14:paraId="5F804E77" w14:textId="39F4B768"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584F1F12" w14:textId="3BDA6841" w:rsidR="00DA1B50" w:rsidRPr="00F37C5D" w:rsidRDefault="001E15F4"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6E67C855" w14:textId="4483D752" w:rsidR="00DA1B50" w:rsidRPr="00F37C5D" w:rsidRDefault="001E15F4" w:rsidP="001E15F4">
            <w:pPr>
              <w:suppressAutoHyphens/>
              <w:jc w:val="both"/>
              <w:rPr>
                <w:rFonts w:asciiTheme="minorHAnsi" w:hAnsiTheme="minorHAnsi" w:cstheme="minorHAnsi"/>
              </w:rPr>
            </w:pPr>
            <w:r w:rsidRPr="00F37C5D">
              <w:rPr>
                <w:rFonts w:asciiTheme="minorHAnsi" w:hAnsiTheme="minorHAnsi" w:cstheme="minorHAnsi"/>
              </w:rPr>
              <w:t xml:space="preserve">Kit Garrafa para </w:t>
            </w:r>
            <w:proofErr w:type="spellStart"/>
            <w:r w:rsidRPr="00F37C5D">
              <w:rPr>
                <w:rFonts w:asciiTheme="minorHAnsi" w:hAnsiTheme="minorHAnsi" w:cstheme="minorHAnsi"/>
              </w:rPr>
              <w:t>ecotank</w:t>
            </w:r>
            <w:proofErr w:type="spellEnd"/>
            <w:r w:rsidRPr="00F37C5D">
              <w:rPr>
                <w:rFonts w:asciiTheme="minorHAnsi" w:hAnsiTheme="minorHAnsi" w:cstheme="minorHAnsi"/>
              </w:rPr>
              <w:t xml:space="preserve"> original – modelo 644 para impressora </w:t>
            </w:r>
            <w:r w:rsidR="00256FE6" w:rsidRPr="00F37C5D">
              <w:rPr>
                <w:rFonts w:asciiTheme="minorHAnsi" w:hAnsiTheme="minorHAnsi" w:cstheme="minorHAnsi"/>
              </w:rPr>
              <w:t>multifuncional Epson</w:t>
            </w:r>
            <w:r w:rsidRPr="00F37C5D">
              <w:rPr>
                <w:rFonts w:asciiTheme="minorHAnsi" w:hAnsiTheme="minorHAnsi" w:cstheme="minorHAnsi"/>
              </w:rPr>
              <w:t xml:space="preserve"> L455, nas cores Preto, Amarelo, Ciano, Magenta.</w:t>
            </w:r>
          </w:p>
        </w:tc>
        <w:tc>
          <w:tcPr>
            <w:tcW w:w="1326" w:type="dxa"/>
            <w:shd w:val="clear" w:color="auto" w:fill="auto"/>
            <w:vAlign w:val="center"/>
          </w:tcPr>
          <w:p w14:paraId="1E7D5A12" w14:textId="6AC0A31C"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R$ 124,59</w:t>
            </w:r>
          </w:p>
        </w:tc>
        <w:tc>
          <w:tcPr>
            <w:tcW w:w="1613" w:type="dxa"/>
            <w:shd w:val="clear" w:color="auto" w:fill="auto"/>
            <w:vAlign w:val="center"/>
          </w:tcPr>
          <w:p w14:paraId="49F51B50" w14:textId="6DC6CE1E"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R$ 498,36</w:t>
            </w:r>
          </w:p>
        </w:tc>
      </w:tr>
      <w:tr w:rsidR="00DA1B50" w:rsidRPr="00CA0AC0" w14:paraId="3A155DD6" w14:textId="77777777" w:rsidTr="0047521F">
        <w:tc>
          <w:tcPr>
            <w:tcW w:w="738" w:type="dxa"/>
            <w:shd w:val="clear" w:color="auto" w:fill="auto"/>
            <w:vAlign w:val="center"/>
          </w:tcPr>
          <w:p w14:paraId="083B6FDA" w14:textId="7EDE492F"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9</w:t>
            </w:r>
          </w:p>
        </w:tc>
        <w:tc>
          <w:tcPr>
            <w:tcW w:w="975" w:type="dxa"/>
            <w:shd w:val="clear" w:color="auto" w:fill="auto"/>
            <w:vAlign w:val="center"/>
          </w:tcPr>
          <w:p w14:paraId="6B3EBF9B" w14:textId="530C44BD"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61498D1A" w14:textId="7E74F1F5" w:rsidR="00DA1B50" w:rsidRPr="00F37C5D" w:rsidRDefault="001E15F4"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69F93355" w14:textId="77777777" w:rsidR="00DA1B50" w:rsidRDefault="001E15F4" w:rsidP="001E15F4">
            <w:pPr>
              <w:suppressAutoHyphens/>
              <w:jc w:val="both"/>
              <w:rPr>
                <w:rFonts w:asciiTheme="minorHAnsi" w:hAnsiTheme="minorHAnsi" w:cstheme="minorHAnsi"/>
              </w:rPr>
            </w:pPr>
            <w:r w:rsidRPr="00F37C5D">
              <w:rPr>
                <w:rFonts w:asciiTheme="minorHAnsi" w:hAnsiTheme="minorHAnsi" w:cstheme="minorHAnsi"/>
              </w:rPr>
              <w:t xml:space="preserve">Bateria - </w:t>
            </w:r>
            <w:proofErr w:type="spellStart"/>
            <w:r w:rsidRPr="00F37C5D">
              <w:rPr>
                <w:rFonts w:asciiTheme="minorHAnsi" w:hAnsiTheme="minorHAnsi" w:cstheme="minorHAnsi"/>
              </w:rPr>
              <w:t>Lithium</w:t>
            </w:r>
            <w:proofErr w:type="spellEnd"/>
            <w:r w:rsidRPr="00F37C5D">
              <w:rPr>
                <w:rFonts w:asciiTheme="minorHAnsi" w:hAnsiTheme="minorHAnsi" w:cstheme="minorHAnsi"/>
              </w:rPr>
              <w:t xml:space="preserve"> CR 2032 3 V - para uso geral.</w:t>
            </w:r>
          </w:p>
          <w:p w14:paraId="5DB6F895" w14:textId="7CD26A3D" w:rsidR="00340A69" w:rsidRPr="00F37C5D" w:rsidRDefault="00340A69" w:rsidP="001E15F4">
            <w:pPr>
              <w:suppressAutoHyphens/>
              <w:jc w:val="both"/>
              <w:rPr>
                <w:rFonts w:asciiTheme="minorHAnsi" w:hAnsiTheme="minorHAnsi" w:cstheme="minorHAnsi"/>
              </w:rPr>
            </w:pPr>
          </w:p>
        </w:tc>
        <w:tc>
          <w:tcPr>
            <w:tcW w:w="1326" w:type="dxa"/>
            <w:shd w:val="clear" w:color="auto" w:fill="auto"/>
            <w:vAlign w:val="center"/>
          </w:tcPr>
          <w:p w14:paraId="4F6B59AC" w14:textId="3EE05F44"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R$ 2,30</w:t>
            </w:r>
          </w:p>
        </w:tc>
        <w:tc>
          <w:tcPr>
            <w:tcW w:w="1613" w:type="dxa"/>
            <w:shd w:val="clear" w:color="auto" w:fill="auto"/>
            <w:vAlign w:val="center"/>
          </w:tcPr>
          <w:p w14:paraId="645C0AC0" w14:textId="682BDBB9"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R$ 46,00</w:t>
            </w:r>
          </w:p>
        </w:tc>
      </w:tr>
      <w:tr w:rsidR="00DA1B50" w:rsidRPr="00CA0AC0" w14:paraId="7C78387B" w14:textId="77777777" w:rsidTr="0047521F">
        <w:tc>
          <w:tcPr>
            <w:tcW w:w="738" w:type="dxa"/>
            <w:shd w:val="clear" w:color="auto" w:fill="auto"/>
            <w:vAlign w:val="center"/>
          </w:tcPr>
          <w:p w14:paraId="12E61C14" w14:textId="1353A324"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10</w:t>
            </w:r>
          </w:p>
        </w:tc>
        <w:tc>
          <w:tcPr>
            <w:tcW w:w="975" w:type="dxa"/>
            <w:shd w:val="clear" w:color="auto" w:fill="auto"/>
            <w:vAlign w:val="center"/>
          </w:tcPr>
          <w:p w14:paraId="20CFE57D" w14:textId="2BCA6E4E"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62A3A50E" w14:textId="632A5DA9" w:rsidR="00DA1B50" w:rsidRPr="00F37C5D" w:rsidRDefault="001E15F4"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7DD6B8B1" w14:textId="77777777" w:rsidR="00DA1B50" w:rsidRDefault="001E15F4" w:rsidP="001E15F4">
            <w:pPr>
              <w:suppressAutoHyphens/>
              <w:jc w:val="both"/>
              <w:rPr>
                <w:rFonts w:asciiTheme="minorHAnsi" w:hAnsiTheme="minorHAnsi" w:cstheme="minorHAnsi"/>
              </w:rPr>
            </w:pPr>
            <w:r w:rsidRPr="00F37C5D">
              <w:rPr>
                <w:rFonts w:asciiTheme="minorHAnsi" w:hAnsiTheme="minorHAnsi" w:cstheme="minorHAnsi"/>
              </w:rPr>
              <w:t>Pilhas Bateria 23A Ultra Alcalina 12V para uso geral.</w:t>
            </w:r>
          </w:p>
          <w:p w14:paraId="3AFFF037" w14:textId="2A7470B3" w:rsidR="00340A69" w:rsidRPr="00F37C5D" w:rsidRDefault="00340A69" w:rsidP="001E15F4">
            <w:pPr>
              <w:suppressAutoHyphens/>
              <w:jc w:val="both"/>
              <w:rPr>
                <w:rFonts w:asciiTheme="minorHAnsi" w:hAnsiTheme="minorHAnsi" w:cstheme="minorHAnsi"/>
              </w:rPr>
            </w:pPr>
          </w:p>
        </w:tc>
        <w:tc>
          <w:tcPr>
            <w:tcW w:w="1326" w:type="dxa"/>
            <w:shd w:val="clear" w:color="auto" w:fill="auto"/>
            <w:vAlign w:val="center"/>
          </w:tcPr>
          <w:p w14:paraId="07AF3790" w14:textId="3154CBA8"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R$ 3,09</w:t>
            </w:r>
          </w:p>
        </w:tc>
        <w:tc>
          <w:tcPr>
            <w:tcW w:w="1613" w:type="dxa"/>
            <w:shd w:val="clear" w:color="auto" w:fill="auto"/>
            <w:vAlign w:val="center"/>
          </w:tcPr>
          <w:p w14:paraId="67F35106" w14:textId="1D34B2FC" w:rsidR="00DA1B50" w:rsidRPr="00F37C5D" w:rsidRDefault="001E15F4"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R$ 61,80</w:t>
            </w:r>
          </w:p>
        </w:tc>
      </w:tr>
      <w:tr w:rsidR="00256FE6" w:rsidRPr="00CA0AC0" w14:paraId="7A453011" w14:textId="77777777" w:rsidTr="0047521F">
        <w:tc>
          <w:tcPr>
            <w:tcW w:w="738" w:type="dxa"/>
            <w:shd w:val="clear" w:color="auto" w:fill="auto"/>
            <w:vAlign w:val="center"/>
          </w:tcPr>
          <w:p w14:paraId="1B8245BF" w14:textId="20916657"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11</w:t>
            </w:r>
          </w:p>
        </w:tc>
        <w:tc>
          <w:tcPr>
            <w:tcW w:w="975" w:type="dxa"/>
            <w:shd w:val="clear" w:color="auto" w:fill="auto"/>
            <w:vAlign w:val="center"/>
          </w:tcPr>
          <w:p w14:paraId="6FBA7086" w14:textId="4A75D039"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w:t>
            </w:r>
          </w:p>
        </w:tc>
        <w:tc>
          <w:tcPr>
            <w:tcW w:w="1166" w:type="dxa"/>
            <w:shd w:val="clear" w:color="auto" w:fill="auto"/>
            <w:vAlign w:val="center"/>
          </w:tcPr>
          <w:p w14:paraId="5E7BB119" w14:textId="3E84000E" w:rsidR="00256FE6" w:rsidRPr="00F37C5D" w:rsidRDefault="00256FE6"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700B00FD" w14:textId="77777777" w:rsidR="00256FE6" w:rsidRDefault="00256FE6" w:rsidP="00256FE6">
            <w:pPr>
              <w:suppressAutoHyphens/>
              <w:jc w:val="both"/>
              <w:rPr>
                <w:rFonts w:asciiTheme="minorHAnsi" w:hAnsiTheme="minorHAnsi" w:cstheme="minorHAnsi"/>
              </w:rPr>
            </w:pPr>
            <w:r w:rsidRPr="00F37C5D">
              <w:rPr>
                <w:rFonts w:asciiTheme="minorHAnsi" w:hAnsiTheme="minorHAnsi" w:cstheme="minorHAnsi"/>
              </w:rPr>
              <w:t>Switch gigabit 8 portas: switch de rede com no mínimo 8 portas RJ45; velocidades 10/100/1000; alimentação bivolt automática, ou selecionável 110v / 220v; construção do corpo em metal.</w:t>
            </w:r>
          </w:p>
          <w:p w14:paraId="4A4605FD" w14:textId="5A0AFB92" w:rsidR="00340A69" w:rsidRPr="00F37C5D" w:rsidRDefault="00340A69" w:rsidP="00256FE6">
            <w:pPr>
              <w:suppressAutoHyphens/>
              <w:jc w:val="both"/>
              <w:rPr>
                <w:rFonts w:asciiTheme="minorHAnsi" w:hAnsiTheme="minorHAnsi" w:cstheme="minorHAnsi"/>
              </w:rPr>
            </w:pPr>
          </w:p>
        </w:tc>
        <w:tc>
          <w:tcPr>
            <w:tcW w:w="1326" w:type="dxa"/>
            <w:shd w:val="clear" w:color="auto" w:fill="auto"/>
            <w:vAlign w:val="center"/>
          </w:tcPr>
          <w:p w14:paraId="7B60A90D" w14:textId="3E0E151A"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R$ 347,01</w:t>
            </w:r>
          </w:p>
        </w:tc>
        <w:tc>
          <w:tcPr>
            <w:tcW w:w="1613" w:type="dxa"/>
            <w:shd w:val="clear" w:color="auto" w:fill="auto"/>
            <w:vAlign w:val="center"/>
          </w:tcPr>
          <w:p w14:paraId="46425860" w14:textId="6C507120"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R$ 347,01</w:t>
            </w:r>
          </w:p>
        </w:tc>
      </w:tr>
      <w:tr w:rsidR="00256FE6" w:rsidRPr="00CA0AC0" w14:paraId="6F198D73" w14:textId="77777777" w:rsidTr="0047521F">
        <w:tc>
          <w:tcPr>
            <w:tcW w:w="738" w:type="dxa"/>
            <w:shd w:val="clear" w:color="auto" w:fill="auto"/>
            <w:vAlign w:val="center"/>
          </w:tcPr>
          <w:p w14:paraId="689A9050" w14:textId="03BC065D" w:rsidR="00256FE6"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12</w:t>
            </w:r>
          </w:p>
        </w:tc>
        <w:tc>
          <w:tcPr>
            <w:tcW w:w="975" w:type="dxa"/>
            <w:shd w:val="clear" w:color="auto" w:fill="auto"/>
            <w:vAlign w:val="center"/>
          </w:tcPr>
          <w:p w14:paraId="0C9F3F42" w14:textId="5F4CC2CC" w:rsidR="00256FE6"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544A738F" w14:textId="2D2CA895" w:rsidR="00256FE6" w:rsidRPr="00F37C5D" w:rsidRDefault="005C1678"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254C22A3" w14:textId="77777777" w:rsidR="005C1678" w:rsidRPr="00F37C5D" w:rsidRDefault="005C1678" w:rsidP="005C1678">
            <w:pPr>
              <w:suppressAutoHyphens/>
              <w:jc w:val="both"/>
              <w:rPr>
                <w:rFonts w:asciiTheme="minorHAnsi" w:hAnsiTheme="minorHAnsi" w:cstheme="minorHAnsi"/>
              </w:rPr>
            </w:pPr>
            <w:r w:rsidRPr="00F37C5D">
              <w:rPr>
                <w:rFonts w:asciiTheme="minorHAnsi" w:hAnsiTheme="minorHAnsi" w:cstheme="minorHAnsi"/>
              </w:rPr>
              <w:t>SSD Externo 1TB, leitura: 1050MB/S e gravação: 1000MB/S com USB-A.</w:t>
            </w:r>
          </w:p>
          <w:p w14:paraId="474011B6" w14:textId="38AFC8F8" w:rsidR="00256FE6" w:rsidRPr="00F37C5D" w:rsidRDefault="00256FE6" w:rsidP="00256FE6">
            <w:pPr>
              <w:suppressAutoHyphens/>
              <w:jc w:val="both"/>
              <w:rPr>
                <w:rFonts w:asciiTheme="minorHAnsi" w:hAnsiTheme="minorHAnsi" w:cstheme="minorHAnsi"/>
              </w:rPr>
            </w:pPr>
          </w:p>
        </w:tc>
        <w:tc>
          <w:tcPr>
            <w:tcW w:w="1326" w:type="dxa"/>
            <w:shd w:val="clear" w:color="auto" w:fill="auto"/>
            <w:vAlign w:val="center"/>
          </w:tcPr>
          <w:p w14:paraId="7FF44802" w14:textId="1E353A64" w:rsidR="00256FE6"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R$ 538,93</w:t>
            </w:r>
          </w:p>
        </w:tc>
        <w:tc>
          <w:tcPr>
            <w:tcW w:w="1613" w:type="dxa"/>
            <w:shd w:val="clear" w:color="auto" w:fill="auto"/>
            <w:vAlign w:val="center"/>
          </w:tcPr>
          <w:p w14:paraId="597B6D36" w14:textId="09799001" w:rsidR="00256FE6"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R$ 2.1</w:t>
            </w:r>
            <w:r w:rsidR="000039F4" w:rsidRPr="00F37C5D">
              <w:rPr>
                <w:rFonts w:asciiTheme="minorHAnsi" w:eastAsia="Arial" w:hAnsiTheme="minorHAnsi" w:cstheme="minorHAnsi"/>
              </w:rPr>
              <w:t>5</w:t>
            </w:r>
            <w:r w:rsidRPr="00F37C5D">
              <w:rPr>
                <w:rFonts w:asciiTheme="minorHAnsi" w:eastAsia="Arial" w:hAnsiTheme="minorHAnsi" w:cstheme="minorHAnsi"/>
              </w:rPr>
              <w:t>5,72</w:t>
            </w:r>
          </w:p>
        </w:tc>
      </w:tr>
      <w:tr w:rsidR="005C1678" w:rsidRPr="00CA0AC0" w14:paraId="526C3709" w14:textId="77777777" w:rsidTr="0047521F">
        <w:tc>
          <w:tcPr>
            <w:tcW w:w="738" w:type="dxa"/>
            <w:shd w:val="clear" w:color="auto" w:fill="auto"/>
            <w:vAlign w:val="center"/>
          </w:tcPr>
          <w:p w14:paraId="6E23C1A9" w14:textId="325497B4" w:rsidR="005C1678"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13</w:t>
            </w:r>
          </w:p>
        </w:tc>
        <w:tc>
          <w:tcPr>
            <w:tcW w:w="975" w:type="dxa"/>
            <w:shd w:val="clear" w:color="auto" w:fill="auto"/>
            <w:vAlign w:val="center"/>
          </w:tcPr>
          <w:p w14:paraId="6CC95984" w14:textId="724C9FFE" w:rsidR="005C1678"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6</w:t>
            </w:r>
          </w:p>
        </w:tc>
        <w:tc>
          <w:tcPr>
            <w:tcW w:w="1166" w:type="dxa"/>
            <w:shd w:val="clear" w:color="auto" w:fill="auto"/>
            <w:vAlign w:val="center"/>
          </w:tcPr>
          <w:p w14:paraId="037C172A" w14:textId="7D6D50F8" w:rsidR="005C1678" w:rsidRPr="00F37C5D" w:rsidRDefault="005C1678"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2B3B997D" w14:textId="77777777" w:rsidR="005C1678" w:rsidRPr="00F37C5D" w:rsidRDefault="005C1678" w:rsidP="005C1678">
            <w:pPr>
              <w:suppressAutoHyphens/>
              <w:jc w:val="both"/>
              <w:rPr>
                <w:rFonts w:asciiTheme="minorHAnsi" w:hAnsiTheme="minorHAnsi" w:cstheme="minorHAnsi"/>
              </w:rPr>
            </w:pPr>
            <w:r w:rsidRPr="00F37C5D">
              <w:rPr>
                <w:rFonts w:asciiTheme="minorHAnsi" w:hAnsiTheme="minorHAnsi" w:cstheme="minorHAnsi"/>
              </w:rPr>
              <w:t>SSD M.2 (2280) NVME (</w:t>
            </w:r>
            <w:proofErr w:type="spellStart"/>
            <w:r w:rsidRPr="00F37C5D">
              <w:rPr>
                <w:rFonts w:asciiTheme="minorHAnsi" w:hAnsiTheme="minorHAnsi" w:cstheme="minorHAnsi"/>
              </w:rPr>
              <w:t>PCIe</w:t>
            </w:r>
            <w:proofErr w:type="spellEnd"/>
            <w:r w:rsidRPr="00F37C5D">
              <w:rPr>
                <w:rFonts w:asciiTheme="minorHAnsi" w:hAnsiTheme="minorHAnsi" w:cstheme="minorHAnsi"/>
              </w:rPr>
              <w:t>-GEN 3X4) Interno 1TB – Leitura 3500 MB/S e gravação 3000 MB/S</w:t>
            </w:r>
          </w:p>
          <w:p w14:paraId="4A9163A0" w14:textId="77777777" w:rsidR="005C1678" w:rsidRPr="00F37C5D" w:rsidRDefault="005C1678" w:rsidP="00256FE6">
            <w:pPr>
              <w:suppressAutoHyphens/>
              <w:jc w:val="both"/>
              <w:rPr>
                <w:rFonts w:asciiTheme="minorHAnsi" w:hAnsiTheme="minorHAnsi" w:cstheme="minorHAnsi"/>
              </w:rPr>
            </w:pPr>
          </w:p>
        </w:tc>
        <w:tc>
          <w:tcPr>
            <w:tcW w:w="1326" w:type="dxa"/>
            <w:shd w:val="clear" w:color="auto" w:fill="auto"/>
            <w:vAlign w:val="center"/>
          </w:tcPr>
          <w:p w14:paraId="46A7C1E6" w14:textId="3AF76622" w:rsidR="005C1678"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R$ 665,88</w:t>
            </w:r>
          </w:p>
        </w:tc>
        <w:tc>
          <w:tcPr>
            <w:tcW w:w="1613" w:type="dxa"/>
            <w:shd w:val="clear" w:color="auto" w:fill="auto"/>
            <w:vAlign w:val="center"/>
          </w:tcPr>
          <w:p w14:paraId="2CC6670D" w14:textId="1D0C25EC" w:rsidR="005C1678"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R$ 3.995,28</w:t>
            </w:r>
          </w:p>
        </w:tc>
      </w:tr>
      <w:tr w:rsidR="00256FE6" w:rsidRPr="00CA0AC0" w14:paraId="4D495200" w14:textId="77777777" w:rsidTr="000039F4">
        <w:trPr>
          <w:trHeight w:val="1573"/>
        </w:trPr>
        <w:tc>
          <w:tcPr>
            <w:tcW w:w="738" w:type="dxa"/>
            <w:shd w:val="clear" w:color="auto" w:fill="auto"/>
            <w:vAlign w:val="center"/>
          </w:tcPr>
          <w:p w14:paraId="7C8B10E9" w14:textId="0A7537C0" w:rsidR="00256FE6" w:rsidRPr="00F37C5D" w:rsidRDefault="005C1678"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14</w:t>
            </w:r>
          </w:p>
        </w:tc>
        <w:tc>
          <w:tcPr>
            <w:tcW w:w="975" w:type="dxa"/>
            <w:shd w:val="clear" w:color="auto" w:fill="auto"/>
            <w:vAlign w:val="center"/>
          </w:tcPr>
          <w:p w14:paraId="7E14B73F" w14:textId="3CE1D5EC"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7BC6EEC8" w14:textId="41B36AF9" w:rsidR="00256FE6" w:rsidRPr="00F37C5D" w:rsidRDefault="00256FE6"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PCT</w:t>
            </w:r>
          </w:p>
        </w:tc>
        <w:tc>
          <w:tcPr>
            <w:tcW w:w="3538" w:type="dxa"/>
            <w:shd w:val="clear" w:color="auto" w:fill="auto"/>
          </w:tcPr>
          <w:p w14:paraId="1E6E8038" w14:textId="77777777" w:rsidR="00256FE6" w:rsidRDefault="00256FE6" w:rsidP="00256FE6">
            <w:pPr>
              <w:suppressAutoHyphens/>
              <w:jc w:val="both"/>
              <w:rPr>
                <w:rFonts w:asciiTheme="minorHAnsi" w:hAnsiTheme="minorHAnsi" w:cstheme="minorHAnsi"/>
              </w:rPr>
            </w:pPr>
            <w:r w:rsidRPr="00F37C5D">
              <w:rPr>
                <w:rFonts w:asciiTheme="minorHAnsi" w:hAnsiTheme="minorHAnsi" w:cstheme="minorHAnsi"/>
              </w:rPr>
              <w:t>Pilha alcalina tamanho AA, sem adição de mercúrio, padrão qualidade nacional, pacote com 4 unidades. Validade mínima de 01 anos a partir da entrega. </w:t>
            </w:r>
          </w:p>
          <w:p w14:paraId="19C37B73" w14:textId="15C21270" w:rsidR="00340A69" w:rsidRPr="00F37C5D" w:rsidRDefault="00340A69" w:rsidP="00256FE6">
            <w:pPr>
              <w:suppressAutoHyphens/>
              <w:jc w:val="both"/>
              <w:rPr>
                <w:rFonts w:asciiTheme="minorHAnsi" w:hAnsiTheme="minorHAnsi" w:cstheme="minorHAnsi"/>
              </w:rPr>
            </w:pPr>
          </w:p>
        </w:tc>
        <w:tc>
          <w:tcPr>
            <w:tcW w:w="1326" w:type="dxa"/>
            <w:shd w:val="clear" w:color="auto" w:fill="auto"/>
            <w:vAlign w:val="center"/>
          </w:tcPr>
          <w:p w14:paraId="7B63A9F0" w14:textId="1E3639CE"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R$ 25,45</w:t>
            </w:r>
          </w:p>
        </w:tc>
        <w:tc>
          <w:tcPr>
            <w:tcW w:w="1613" w:type="dxa"/>
            <w:shd w:val="clear" w:color="auto" w:fill="auto"/>
            <w:vAlign w:val="center"/>
          </w:tcPr>
          <w:p w14:paraId="397B611C" w14:textId="469BC7DA" w:rsidR="00256FE6" w:rsidRPr="00F37C5D" w:rsidRDefault="00256FE6"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R$ 509,00</w:t>
            </w:r>
          </w:p>
        </w:tc>
      </w:tr>
      <w:tr w:rsidR="00070082" w:rsidRPr="00CA0AC0" w14:paraId="73767944" w14:textId="77777777" w:rsidTr="0047521F">
        <w:tc>
          <w:tcPr>
            <w:tcW w:w="738" w:type="dxa"/>
            <w:shd w:val="clear" w:color="auto" w:fill="auto"/>
            <w:vAlign w:val="center"/>
          </w:tcPr>
          <w:p w14:paraId="68FC9BD2" w14:textId="6C4C2962"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r w:rsidR="005C1678" w:rsidRPr="00F37C5D">
              <w:rPr>
                <w:rFonts w:asciiTheme="minorHAnsi" w:eastAsia="Arial" w:hAnsiTheme="minorHAnsi" w:cstheme="minorHAnsi"/>
              </w:rPr>
              <w:t>5</w:t>
            </w:r>
          </w:p>
        </w:tc>
        <w:tc>
          <w:tcPr>
            <w:tcW w:w="975" w:type="dxa"/>
            <w:shd w:val="clear" w:color="auto" w:fill="auto"/>
            <w:vAlign w:val="center"/>
          </w:tcPr>
          <w:p w14:paraId="3DF2ABC5" w14:textId="6D9F6F30"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21B46E4C" w14:textId="0DB66DED" w:rsidR="00070082" w:rsidRPr="00F37C5D" w:rsidRDefault="00070082"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0EFA8883" w14:textId="77777777" w:rsidR="00340A69" w:rsidRDefault="00070082" w:rsidP="00256FE6">
            <w:pPr>
              <w:suppressAutoHyphens/>
              <w:jc w:val="both"/>
              <w:rPr>
                <w:rFonts w:asciiTheme="minorHAnsi" w:hAnsiTheme="minorHAnsi" w:cstheme="minorHAnsi"/>
              </w:rPr>
            </w:pPr>
            <w:r w:rsidRPr="00F37C5D">
              <w:rPr>
                <w:rFonts w:asciiTheme="minorHAnsi" w:hAnsiTheme="minorHAnsi" w:cstheme="minorHAnsi"/>
              </w:rPr>
              <w:t xml:space="preserve">Dispositivo de Armazenamento; </w:t>
            </w:r>
            <w:proofErr w:type="spellStart"/>
            <w:r w:rsidRPr="00F37C5D">
              <w:rPr>
                <w:rFonts w:asciiTheme="minorHAnsi" w:hAnsiTheme="minorHAnsi" w:cstheme="minorHAnsi"/>
              </w:rPr>
              <w:t>Pendrive</w:t>
            </w:r>
            <w:proofErr w:type="spellEnd"/>
            <w:r w:rsidRPr="00F37C5D">
              <w:rPr>
                <w:rFonts w:asciiTheme="minorHAnsi" w:hAnsiTheme="minorHAnsi" w:cstheme="minorHAnsi"/>
              </w:rPr>
              <w:t>, USB 3.0; dimensões aproximadas de: 45mm x 12,2mm x 4,6mm (</w:t>
            </w:r>
            <w:proofErr w:type="spellStart"/>
            <w:r w:rsidRPr="00F37C5D">
              <w:rPr>
                <w:rFonts w:asciiTheme="minorHAnsi" w:hAnsiTheme="minorHAnsi" w:cstheme="minorHAnsi"/>
              </w:rPr>
              <w:t>CxLxE</w:t>
            </w:r>
            <w:proofErr w:type="spellEnd"/>
            <w:r w:rsidRPr="00F37C5D">
              <w:rPr>
                <w:rFonts w:asciiTheme="minorHAnsi" w:hAnsiTheme="minorHAnsi" w:cstheme="minorHAnsi"/>
              </w:rPr>
              <w:t>); com capacidade de 16 Gb. </w:t>
            </w:r>
          </w:p>
          <w:p w14:paraId="21F82943" w14:textId="1039A84F" w:rsidR="00070082" w:rsidRPr="00F37C5D" w:rsidRDefault="00070082" w:rsidP="00256FE6">
            <w:pPr>
              <w:suppressAutoHyphens/>
              <w:jc w:val="both"/>
              <w:rPr>
                <w:rFonts w:asciiTheme="minorHAnsi" w:hAnsiTheme="minorHAnsi" w:cstheme="minorHAnsi"/>
              </w:rPr>
            </w:pPr>
            <w:r w:rsidRPr="00F37C5D">
              <w:rPr>
                <w:rFonts w:asciiTheme="minorHAnsi" w:hAnsiTheme="minorHAnsi" w:cstheme="minorHAnsi"/>
              </w:rPr>
              <w:t> </w:t>
            </w:r>
          </w:p>
        </w:tc>
        <w:tc>
          <w:tcPr>
            <w:tcW w:w="1326" w:type="dxa"/>
            <w:shd w:val="clear" w:color="auto" w:fill="auto"/>
            <w:vAlign w:val="center"/>
          </w:tcPr>
          <w:p w14:paraId="4853A60A" w14:textId="6947370C"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R$ 32,28</w:t>
            </w:r>
          </w:p>
        </w:tc>
        <w:tc>
          <w:tcPr>
            <w:tcW w:w="1613" w:type="dxa"/>
            <w:shd w:val="clear" w:color="auto" w:fill="auto"/>
            <w:vAlign w:val="center"/>
          </w:tcPr>
          <w:p w14:paraId="4C159809" w14:textId="122A401F"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R$ 645,60</w:t>
            </w:r>
          </w:p>
        </w:tc>
      </w:tr>
      <w:tr w:rsidR="00070082" w:rsidRPr="00CA0AC0" w14:paraId="2257BB85" w14:textId="77777777" w:rsidTr="009D1506">
        <w:tc>
          <w:tcPr>
            <w:tcW w:w="738" w:type="dxa"/>
            <w:tcBorders>
              <w:bottom w:val="single" w:sz="4" w:space="0" w:color="auto"/>
            </w:tcBorders>
            <w:shd w:val="clear" w:color="auto" w:fill="auto"/>
            <w:vAlign w:val="center"/>
          </w:tcPr>
          <w:p w14:paraId="0D015AD7" w14:textId="66FDEEC2"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r w:rsidR="005C1678" w:rsidRPr="00F37C5D">
              <w:rPr>
                <w:rFonts w:asciiTheme="minorHAnsi" w:eastAsia="Arial" w:hAnsiTheme="minorHAnsi" w:cstheme="minorHAnsi"/>
              </w:rPr>
              <w:t>6</w:t>
            </w:r>
          </w:p>
        </w:tc>
        <w:tc>
          <w:tcPr>
            <w:tcW w:w="975" w:type="dxa"/>
            <w:tcBorders>
              <w:bottom w:val="single" w:sz="4" w:space="0" w:color="auto"/>
            </w:tcBorders>
            <w:shd w:val="clear" w:color="auto" w:fill="auto"/>
            <w:vAlign w:val="center"/>
          </w:tcPr>
          <w:p w14:paraId="0806951E" w14:textId="550B7CB5"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5</w:t>
            </w:r>
          </w:p>
        </w:tc>
        <w:tc>
          <w:tcPr>
            <w:tcW w:w="1166" w:type="dxa"/>
            <w:tcBorders>
              <w:bottom w:val="single" w:sz="4" w:space="0" w:color="auto"/>
            </w:tcBorders>
            <w:shd w:val="clear" w:color="auto" w:fill="auto"/>
            <w:vAlign w:val="center"/>
          </w:tcPr>
          <w:p w14:paraId="7F935D69" w14:textId="6F2CF003" w:rsidR="00070082" w:rsidRPr="00F37C5D" w:rsidRDefault="00070082" w:rsidP="000E253F">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tcBorders>
              <w:bottom w:val="single" w:sz="4" w:space="0" w:color="auto"/>
            </w:tcBorders>
            <w:shd w:val="clear" w:color="auto" w:fill="auto"/>
          </w:tcPr>
          <w:p w14:paraId="75942F4F" w14:textId="77777777" w:rsidR="00070082" w:rsidRDefault="00070082" w:rsidP="00070082">
            <w:pPr>
              <w:suppressAutoHyphens/>
              <w:jc w:val="both"/>
              <w:rPr>
                <w:rFonts w:asciiTheme="minorHAnsi" w:hAnsiTheme="minorHAnsi" w:cstheme="minorHAnsi"/>
              </w:rPr>
            </w:pPr>
            <w:r w:rsidRPr="00F37C5D">
              <w:rPr>
                <w:rFonts w:asciiTheme="minorHAnsi" w:hAnsiTheme="minorHAnsi" w:cstheme="minorHAnsi"/>
              </w:rPr>
              <w:t xml:space="preserve">Dispositivo de Armazenamento; </w:t>
            </w:r>
            <w:proofErr w:type="spellStart"/>
            <w:r w:rsidRPr="00F37C5D">
              <w:rPr>
                <w:rFonts w:asciiTheme="minorHAnsi" w:hAnsiTheme="minorHAnsi" w:cstheme="minorHAnsi"/>
              </w:rPr>
              <w:t>Pendrive</w:t>
            </w:r>
            <w:proofErr w:type="spellEnd"/>
            <w:r w:rsidRPr="00F37C5D">
              <w:rPr>
                <w:rFonts w:asciiTheme="minorHAnsi" w:hAnsiTheme="minorHAnsi" w:cstheme="minorHAnsi"/>
              </w:rPr>
              <w:t>, USB 3.0; dimensões aproximadas de: 45mm x 12,2mm x 4,6mm (</w:t>
            </w:r>
            <w:proofErr w:type="spellStart"/>
            <w:r w:rsidRPr="00F37C5D">
              <w:rPr>
                <w:rFonts w:asciiTheme="minorHAnsi" w:hAnsiTheme="minorHAnsi" w:cstheme="minorHAnsi"/>
              </w:rPr>
              <w:t>CxLxE</w:t>
            </w:r>
            <w:proofErr w:type="spellEnd"/>
            <w:r w:rsidRPr="00F37C5D">
              <w:rPr>
                <w:rFonts w:asciiTheme="minorHAnsi" w:hAnsiTheme="minorHAnsi" w:cstheme="minorHAnsi"/>
              </w:rPr>
              <w:t>); com capacidade de 32 Gb.  </w:t>
            </w:r>
          </w:p>
          <w:p w14:paraId="53738A37" w14:textId="5309BDD5" w:rsidR="00340A69" w:rsidRPr="00F37C5D" w:rsidRDefault="00340A69" w:rsidP="00070082">
            <w:pPr>
              <w:suppressAutoHyphens/>
              <w:jc w:val="both"/>
              <w:rPr>
                <w:rFonts w:asciiTheme="minorHAnsi" w:hAnsiTheme="minorHAnsi" w:cstheme="minorHAnsi"/>
              </w:rPr>
            </w:pPr>
          </w:p>
        </w:tc>
        <w:tc>
          <w:tcPr>
            <w:tcW w:w="1326" w:type="dxa"/>
            <w:tcBorders>
              <w:bottom w:val="single" w:sz="4" w:space="0" w:color="auto"/>
            </w:tcBorders>
            <w:shd w:val="clear" w:color="auto" w:fill="auto"/>
            <w:vAlign w:val="center"/>
          </w:tcPr>
          <w:p w14:paraId="128A509A" w14:textId="307EA99E"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R$ 38,77</w:t>
            </w:r>
          </w:p>
        </w:tc>
        <w:tc>
          <w:tcPr>
            <w:tcW w:w="1613" w:type="dxa"/>
            <w:tcBorders>
              <w:bottom w:val="single" w:sz="4" w:space="0" w:color="auto"/>
            </w:tcBorders>
            <w:shd w:val="clear" w:color="auto" w:fill="auto"/>
            <w:vAlign w:val="center"/>
          </w:tcPr>
          <w:p w14:paraId="5F42D7A5" w14:textId="3D986880" w:rsidR="00070082" w:rsidRPr="00F37C5D" w:rsidRDefault="00070082" w:rsidP="000E253F">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R$ 193,85</w:t>
            </w:r>
          </w:p>
        </w:tc>
      </w:tr>
      <w:tr w:rsidR="009D1506" w:rsidRPr="00CA0AC0" w14:paraId="3BA62E82" w14:textId="77777777" w:rsidTr="009D1506">
        <w:tc>
          <w:tcPr>
            <w:tcW w:w="738" w:type="dxa"/>
            <w:tcBorders>
              <w:bottom w:val="nil"/>
              <w:right w:val="nil"/>
            </w:tcBorders>
            <w:shd w:val="clear" w:color="auto" w:fill="auto"/>
            <w:vAlign w:val="center"/>
          </w:tcPr>
          <w:p w14:paraId="678186E9"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975" w:type="dxa"/>
            <w:tcBorders>
              <w:left w:val="nil"/>
              <w:bottom w:val="nil"/>
              <w:right w:val="nil"/>
            </w:tcBorders>
            <w:shd w:val="clear" w:color="auto" w:fill="auto"/>
            <w:vAlign w:val="center"/>
          </w:tcPr>
          <w:p w14:paraId="6F218091"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b/>
                <w:bCs/>
              </w:rPr>
            </w:pPr>
          </w:p>
        </w:tc>
        <w:tc>
          <w:tcPr>
            <w:tcW w:w="1166" w:type="dxa"/>
            <w:tcBorders>
              <w:left w:val="nil"/>
              <w:bottom w:val="nil"/>
              <w:right w:val="nil"/>
            </w:tcBorders>
            <w:shd w:val="clear" w:color="auto" w:fill="auto"/>
            <w:vAlign w:val="center"/>
          </w:tcPr>
          <w:p w14:paraId="734E3867" w14:textId="77777777" w:rsidR="009D1506" w:rsidRPr="00F37C5D" w:rsidRDefault="009D1506" w:rsidP="000E253F">
            <w:pPr>
              <w:numPr>
                <w:ilvl w:val="1"/>
                <w:numId w:val="0"/>
              </w:numPr>
              <w:tabs>
                <w:tab w:val="left" w:pos="0"/>
              </w:tabs>
              <w:spacing w:line="240" w:lineRule="atLeast"/>
              <w:ind w:right="-27"/>
              <w:jc w:val="center"/>
              <w:rPr>
                <w:rFonts w:asciiTheme="minorHAnsi" w:hAnsiTheme="minorHAnsi" w:cstheme="minorHAnsi"/>
                <w:b/>
                <w:bCs/>
              </w:rPr>
            </w:pPr>
          </w:p>
        </w:tc>
        <w:tc>
          <w:tcPr>
            <w:tcW w:w="3538" w:type="dxa"/>
            <w:tcBorders>
              <w:left w:val="nil"/>
              <w:bottom w:val="nil"/>
              <w:right w:val="nil"/>
            </w:tcBorders>
            <w:shd w:val="clear" w:color="auto" w:fill="auto"/>
          </w:tcPr>
          <w:p w14:paraId="1AD6BFD5" w14:textId="77777777" w:rsidR="009D1506" w:rsidRPr="00F37C5D" w:rsidRDefault="009D1506" w:rsidP="00070082">
            <w:pPr>
              <w:suppressAutoHyphens/>
              <w:jc w:val="both"/>
              <w:rPr>
                <w:rFonts w:asciiTheme="minorHAnsi" w:hAnsiTheme="minorHAnsi" w:cstheme="minorHAnsi"/>
              </w:rPr>
            </w:pPr>
          </w:p>
        </w:tc>
        <w:tc>
          <w:tcPr>
            <w:tcW w:w="1326" w:type="dxa"/>
            <w:tcBorders>
              <w:left w:val="nil"/>
              <w:bottom w:val="nil"/>
              <w:right w:val="nil"/>
            </w:tcBorders>
            <w:shd w:val="clear" w:color="auto" w:fill="auto"/>
            <w:vAlign w:val="center"/>
          </w:tcPr>
          <w:p w14:paraId="3B89FDF5"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1613" w:type="dxa"/>
            <w:tcBorders>
              <w:left w:val="nil"/>
              <w:bottom w:val="nil"/>
            </w:tcBorders>
            <w:shd w:val="clear" w:color="auto" w:fill="auto"/>
            <w:vAlign w:val="center"/>
          </w:tcPr>
          <w:p w14:paraId="37E086F5"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r>
      <w:tr w:rsidR="009D1506" w:rsidRPr="00CA0AC0" w14:paraId="649E90A9" w14:textId="77777777" w:rsidTr="009D1506">
        <w:tc>
          <w:tcPr>
            <w:tcW w:w="738" w:type="dxa"/>
            <w:tcBorders>
              <w:top w:val="nil"/>
              <w:right w:val="nil"/>
            </w:tcBorders>
            <w:shd w:val="clear" w:color="auto" w:fill="auto"/>
            <w:vAlign w:val="center"/>
          </w:tcPr>
          <w:p w14:paraId="7BCC16B8"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975" w:type="dxa"/>
            <w:tcBorders>
              <w:top w:val="nil"/>
              <w:left w:val="nil"/>
              <w:right w:val="nil"/>
            </w:tcBorders>
            <w:shd w:val="clear" w:color="auto" w:fill="auto"/>
            <w:vAlign w:val="center"/>
          </w:tcPr>
          <w:p w14:paraId="5F908462"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b/>
                <w:bCs/>
              </w:rPr>
            </w:pPr>
          </w:p>
        </w:tc>
        <w:tc>
          <w:tcPr>
            <w:tcW w:w="1166" w:type="dxa"/>
            <w:tcBorders>
              <w:top w:val="nil"/>
              <w:left w:val="nil"/>
              <w:right w:val="nil"/>
            </w:tcBorders>
            <w:shd w:val="clear" w:color="auto" w:fill="auto"/>
            <w:vAlign w:val="center"/>
          </w:tcPr>
          <w:p w14:paraId="46338109" w14:textId="77777777" w:rsidR="009D1506" w:rsidRPr="00F37C5D" w:rsidRDefault="009D1506" w:rsidP="000E253F">
            <w:pPr>
              <w:numPr>
                <w:ilvl w:val="1"/>
                <w:numId w:val="0"/>
              </w:numPr>
              <w:tabs>
                <w:tab w:val="left" w:pos="0"/>
              </w:tabs>
              <w:spacing w:line="240" w:lineRule="atLeast"/>
              <w:ind w:right="-27"/>
              <w:jc w:val="center"/>
              <w:rPr>
                <w:rFonts w:asciiTheme="minorHAnsi" w:hAnsiTheme="minorHAnsi" w:cstheme="minorHAnsi"/>
                <w:b/>
                <w:bCs/>
              </w:rPr>
            </w:pPr>
          </w:p>
        </w:tc>
        <w:tc>
          <w:tcPr>
            <w:tcW w:w="3538" w:type="dxa"/>
            <w:tcBorders>
              <w:top w:val="nil"/>
              <w:left w:val="nil"/>
              <w:right w:val="nil"/>
            </w:tcBorders>
            <w:shd w:val="clear" w:color="auto" w:fill="auto"/>
          </w:tcPr>
          <w:p w14:paraId="40EA2384" w14:textId="77777777" w:rsidR="009D1506" w:rsidRPr="00F37C5D" w:rsidRDefault="009D1506" w:rsidP="00070082">
            <w:pPr>
              <w:suppressAutoHyphens/>
              <w:jc w:val="both"/>
              <w:rPr>
                <w:rFonts w:asciiTheme="minorHAnsi" w:hAnsiTheme="minorHAnsi" w:cstheme="minorHAnsi"/>
              </w:rPr>
            </w:pPr>
          </w:p>
        </w:tc>
        <w:tc>
          <w:tcPr>
            <w:tcW w:w="1326" w:type="dxa"/>
            <w:tcBorders>
              <w:top w:val="nil"/>
              <w:left w:val="nil"/>
              <w:right w:val="nil"/>
            </w:tcBorders>
            <w:shd w:val="clear" w:color="auto" w:fill="auto"/>
            <w:vAlign w:val="center"/>
          </w:tcPr>
          <w:p w14:paraId="71615258"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c>
          <w:tcPr>
            <w:tcW w:w="1613" w:type="dxa"/>
            <w:tcBorders>
              <w:top w:val="nil"/>
              <w:left w:val="nil"/>
            </w:tcBorders>
            <w:shd w:val="clear" w:color="auto" w:fill="auto"/>
            <w:vAlign w:val="center"/>
          </w:tcPr>
          <w:p w14:paraId="3DA1008A" w14:textId="77777777" w:rsidR="009D1506" w:rsidRPr="00F37C5D" w:rsidRDefault="009D1506" w:rsidP="000E253F">
            <w:pPr>
              <w:numPr>
                <w:ilvl w:val="1"/>
                <w:numId w:val="0"/>
              </w:numPr>
              <w:tabs>
                <w:tab w:val="left" w:pos="0"/>
              </w:tabs>
              <w:spacing w:line="240" w:lineRule="atLeast"/>
              <w:ind w:right="-27"/>
              <w:jc w:val="center"/>
              <w:rPr>
                <w:rFonts w:asciiTheme="minorHAnsi" w:eastAsia="Arial" w:hAnsiTheme="minorHAnsi" w:cstheme="minorHAnsi"/>
              </w:rPr>
            </w:pPr>
          </w:p>
        </w:tc>
      </w:tr>
      <w:tr w:rsidR="001D3092" w:rsidRPr="00CA0AC0" w14:paraId="666918BE" w14:textId="77777777" w:rsidTr="00085D15">
        <w:trPr>
          <w:trHeight w:val="343"/>
        </w:trPr>
        <w:tc>
          <w:tcPr>
            <w:tcW w:w="9356" w:type="dxa"/>
            <w:gridSpan w:val="6"/>
            <w:shd w:val="clear" w:color="auto" w:fill="auto"/>
            <w:vAlign w:val="center"/>
          </w:tcPr>
          <w:p w14:paraId="6A95A63A" w14:textId="77777777" w:rsidR="00403342" w:rsidRDefault="001D3092" w:rsidP="00256FE6">
            <w:pPr>
              <w:spacing w:line="240" w:lineRule="atLeast"/>
              <w:ind w:right="-27"/>
              <w:jc w:val="both"/>
              <w:rPr>
                <w:rFonts w:asciiTheme="minorHAnsi" w:eastAsia="Arial" w:hAnsiTheme="minorHAnsi" w:cstheme="minorHAnsi"/>
                <w:b/>
                <w:bCs/>
              </w:rPr>
            </w:pPr>
            <w:r w:rsidRPr="00F37C5D">
              <w:rPr>
                <w:rFonts w:asciiTheme="minorHAnsi" w:eastAsia="Arial" w:hAnsiTheme="minorHAnsi" w:cstheme="minorHAnsi"/>
                <w:b/>
                <w:bCs/>
              </w:rPr>
              <w:lastRenderedPageBreak/>
              <w:t>- Lote 2 no valor de R$</w:t>
            </w:r>
            <w:r w:rsidR="00D1024D" w:rsidRPr="00F37C5D">
              <w:rPr>
                <w:rFonts w:asciiTheme="minorHAnsi" w:eastAsia="Arial" w:hAnsiTheme="minorHAnsi" w:cstheme="minorHAnsi"/>
                <w:b/>
                <w:bCs/>
              </w:rPr>
              <w:t xml:space="preserve"> 6.</w:t>
            </w:r>
            <w:r w:rsidR="001D7DD6" w:rsidRPr="00F37C5D">
              <w:rPr>
                <w:rFonts w:asciiTheme="minorHAnsi" w:eastAsia="Arial" w:hAnsiTheme="minorHAnsi" w:cstheme="minorHAnsi"/>
                <w:b/>
                <w:bCs/>
              </w:rPr>
              <w:t>366,33</w:t>
            </w:r>
            <w:r w:rsidR="00340A69">
              <w:rPr>
                <w:rFonts w:asciiTheme="minorHAnsi" w:eastAsia="Arial" w:hAnsiTheme="minorHAnsi" w:cstheme="minorHAnsi"/>
                <w:b/>
                <w:bCs/>
              </w:rPr>
              <w:t xml:space="preserve"> - </w:t>
            </w:r>
            <w:r w:rsidRPr="00F37C5D">
              <w:rPr>
                <w:rFonts w:asciiTheme="minorHAnsi" w:eastAsia="Arial" w:hAnsiTheme="minorHAnsi" w:cstheme="minorHAnsi"/>
                <w:b/>
                <w:bCs/>
              </w:rPr>
              <w:t>composto pelos seguintes itens:</w:t>
            </w:r>
          </w:p>
          <w:p w14:paraId="55D84F5A" w14:textId="63803B38" w:rsidR="00340A69" w:rsidRPr="00F37C5D" w:rsidRDefault="00340A69" w:rsidP="00256FE6">
            <w:pPr>
              <w:spacing w:line="240" w:lineRule="atLeast"/>
              <w:ind w:right="-27"/>
              <w:jc w:val="both"/>
              <w:rPr>
                <w:rFonts w:asciiTheme="minorHAnsi" w:eastAsia="Arial" w:hAnsiTheme="minorHAnsi" w:cstheme="minorHAnsi"/>
                <w:b/>
                <w:bCs/>
              </w:rPr>
            </w:pPr>
          </w:p>
        </w:tc>
      </w:tr>
      <w:tr w:rsidR="001D3092" w:rsidRPr="00CA0AC0" w14:paraId="4438D6D3" w14:textId="77777777" w:rsidTr="0047521F">
        <w:tc>
          <w:tcPr>
            <w:tcW w:w="738" w:type="dxa"/>
            <w:shd w:val="clear" w:color="auto" w:fill="auto"/>
            <w:vAlign w:val="center"/>
          </w:tcPr>
          <w:p w14:paraId="46A8065F" w14:textId="73951F02" w:rsidR="001D3092" w:rsidRPr="00F37C5D"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b/>
              </w:rPr>
              <w:t>ITEM</w:t>
            </w:r>
          </w:p>
        </w:tc>
        <w:tc>
          <w:tcPr>
            <w:tcW w:w="975" w:type="dxa"/>
            <w:shd w:val="clear" w:color="auto" w:fill="auto"/>
            <w:vAlign w:val="center"/>
          </w:tcPr>
          <w:p w14:paraId="37094FF7" w14:textId="5FCFC005" w:rsidR="001D3092" w:rsidRPr="00F37C5D"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b/>
              </w:rPr>
              <w:t>QUANT</w:t>
            </w:r>
          </w:p>
        </w:tc>
        <w:tc>
          <w:tcPr>
            <w:tcW w:w="1166" w:type="dxa"/>
            <w:shd w:val="clear" w:color="auto" w:fill="auto"/>
            <w:vAlign w:val="center"/>
          </w:tcPr>
          <w:p w14:paraId="7B4D8E51" w14:textId="3054843D" w:rsidR="001D3092" w:rsidRPr="00F37C5D" w:rsidRDefault="001D3092" w:rsidP="001D3092">
            <w:pPr>
              <w:numPr>
                <w:ilvl w:val="1"/>
                <w:numId w:val="0"/>
              </w:numPr>
              <w:tabs>
                <w:tab w:val="left" w:pos="0"/>
              </w:tabs>
              <w:spacing w:line="240" w:lineRule="atLeast"/>
              <w:ind w:right="-27"/>
              <w:jc w:val="center"/>
              <w:rPr>
                <w:rFonts w:asciiTheme="minorHAnsi" w:hAnsiTheme="minorHAnsi" w:cstheme="minorHAnsi"/>
                <w:b/>
              </w:rPr>
            </w:pPr>
            <w:r w:rsidRPr="00F37C5D">
              <w:rPr>
                <w:rFonts w:asciiTheme="minorHAnsi" w:eastAsia="Arial" w:hAnsiTheme="minorHAnsi" w:cstheme="minorHAnsi"/>
                <w:b/>
              </w:rPr>
              <w:t>MED</w:t>
            </w:r>
          </w:p>
        </w:tc>
        <w:tc>
          <w:tcPr>
            <w:tcW w:w="3538" w:type="dxa"/>
            <w:shd w:val="clear" w:color="auto" w:fill="auto"/>
          </w:tcPr>
          <w:p w14:paraId="6959C697" w14:textId="68D45E14" w:rsidR="001D3092" w:rsidRPr="00F37C5D" w:rsidRDefault="001D3092" w:rsidP="001D3092">
            <w:pPr>
              <w:suppressAutoHyphens/>
              <w:jc w:val="center"/>
              <w:rPr>
                <w:rFonts w:asciiTheme="minorHAnsi" w:hAnsiTheme="minorHAnsi" w:cstheme="minorHAnsi"/>
              </w:rPr>
            </w:pPr>
            <w:r w:rsidRPr="00F37C5D">
              <w:rPr>
                <w:rFonts w:asciiTheme="minorHAnsi" w:eastAsia="Arial" w:hAnsiTheme="minorHAnsi" w:cstheme="minorHAnsi"/>
                <w:b/>
              </w:rPr>
              <w:t>PRODUTO</w:t>
            </w:r>
          </w:p>
        </w:tc>
        <w:tc>
          <w:tcPr>
            <w:tcW w:w="1326" w:type="dxa"/>
            <w:shd w:val="clear" w:color="auto" w:fill="auto"/>
            <w:vAlign w:val="center"/>
          </w:tcPr>
          <w:p w14:paraId="342470CA" w14:textId="2220D722" w:rsidR="001D3092" w:rsidRPr="00F37C5D"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b/>
              </w:rPr>
              <w:t>VALOR UNITÁRIO</w:t>
            </w:r>
          </w:p>
        </w:tc>
        <w:tc>
          <w:tcPr>
            <w:tcW w:w="1613" w:type="dxa"/>
            <w:shd w:val="clear" w:color="auto" w:fill="auto"/>
            <w:vAlign w:val="center"/>
          </w:tcPr>
          <w:p w14:paraId="7507B85E" w14:textId="21FAEB87" w:rsidR="001D3092" w:rsidRPr="00F37C5D" w:rsidRDefault="001D309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b/>
              </w:rPr>
              <w:t>VALOR TOTAL</w:t>
            </w:r>
          </w:p>
        </w:tc>
      </w:tr>
      <w:tr w:rsidR="00403342" w:rsidRPr="00CA0AC0" w14:paraId="40BDBFE1" w14:textId="77777777" w:rsidTr="0047521F">
        <w:tc>
          <w:tcPr>
            <w:tcW w:w="738" w:type="dxa"/>
            <w:shd w:val="clear" w:color="auto" w:fill="auto"/>
            <w:vAlign w:val="center"/>
          </w:tcPr>
          <w:p w14:paraId="024C57D6" w14:textId="1F037A77"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r w:rsidR="005C1678" w:rsidRPr="00F37C5D">
              <w:rPr>
                <w:rFonts w:asciiTheme="minorHAnsi" w:eastAsia="Arial" w:hAnsiTheme="minorHAnsi" w:cstheme="minorHAnsi"/>
              </w:rPr>
              <w:t>7</w:t>
            </w:r>
          </w:p>
        </w:tc>
        <w:tc>
          <w:tcPr>
            <w:tcW w:w="975" w:type="dxa"/>
            <w:shd w:val="clear" w:color="auto" w:fill="auto"/>
            <w:vAlign w:val="center"/>
          </w:tcPr>
          <w:p w14:paraId="45D262EA" w14:textId="0F575F45"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34</w:t>
            </w:r>
          </w:p>
        </w:tc>
        <w:tc>
          <w:tcPr>
            <w:tcW w:w="1166" w:type="dxa"/>
            <w:shd w:val="clear" w:color="auto" w:fill="auto"/>
            <w:vAlign w:val="center"/>
          </w:tcPr>
          <w:p w14:paraId="3329915D" w14:textId="4ADB8920" w:rsidR="00403342" w:rsidRPr="00F37C5D" w:rsidRDefault="0040334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2A1BEDDA" w14:textId="77777777" w:rsidR="00403342" w:rsidRDefault="00403342" w:rsidP="00403342">
            <w:pPr>
              <w:suppressAutoHyphens/>
              <w:jc w:val="both"/>
              <w:rPr>
                <w:rFonts w:asciiTheme="minorHAnsi" w:hAnsiTheme="minorHAnsi" w:cstheme="minorHAnsi"/>
              </w:rPr>
            </w:pPr>
            <w:r w:rsidRPr="00F37C5D">
              <w:rPr>
                <w:rFonts w:asciiTheme="minorHAnsi" w:hAnsiTheme="minorHAnsi" w:cstheme="minorHAnsi"/>
              </w:rPr>
              <w:t>Caixa Plástica para Arquivo Morto, Poliondas - especificações: Material: Polipropileno corrugado na cor cinza, medidas: Aproximadamente 350mm x 250mm x 130mm; contendo travas nas laterais para montagem e tampa, vertical com abertura frontal ou lateral.  </w:t>
            </w:r>
          </w:p>
          <w:p w14:paraId="5CBA6BE8" w14:textId="742808FF" w:rsidR="00340A69" w:rsidRPr="00F37C5D" w:rsidRDefault="00340A69" w:rsidP="00403342">
            <w:pPr>
              <w:suppressAutoHyphens/>
              <w:jc w:val="both"/>
              <w:rPr>
                <w:rFonts w:asciiTheme="minorHAnsi" w:hAnsiTheme="minorHAnsi" w:cstheme="minorHAnsi"/>
              </w:rPr>
            </w:pPr>
          </w:p>
        </w:tc>
        <w:tc>
          <w:tcPr>
            <w:tcW w:w="1326" w:type="dxa"/>
            <w:shd w:val="clear" w:color="auto" w:fill="auto"/>
            <w:vAlign w:val="center"/>
          </w:tcPr>
          <w:p w14:paraId="76CA9C4A" w14:textId="48169BEE"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R$ 6,20</w:t>
            </w:r>
          </w:p>
        </w:tc>
        <w:tc>
          <w:tcPr>
            <w:tcW w:w="1613" w:type="dxa"/>
            <w:shd w:val="clear" w:color="auto" w:fill="auto"/>
            <w:vAlign w:val="center"/>
          </w:tcPr>
          <w:p w14:paraId="55DAAA22" w14:textId="786C7742"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R$ 210,80</w:t>
            </w:r>
          </w:p>
        </w:tc>
      </w:tr>
      <w:tr w:rsidR="00403342" w:rsidRPr="00CA0AC0" w14:paraId="7896A4E9" w14:textId="77777777" w:rsidTr="0047521F">
        <w:tc>
          <w:tcPr>
            <w:tcW w:w="738" w:type="dxa"/>
            <w:shd w:val="clear" w:color="auto" w:fill="auto"/>
            <w:vAlign w:val="center"/>
          </w:tcPr>
          <w:p w14:paraId="0848F3C8" w14:textId="6FC5F1B5"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r w:rsidR="005C1678" w:rsidRPr="00F37C5D">
              <w:rPr>
                <w:rFonts w:asciiTheme="minorHAnsi" w:eastAsia="Arial" w:hAnsiTheme="minorHAnsi" w:cstheme="minorHAnsi"/>
              </w:rPr>
              <w:t>8</w:t>
            </w:r>
          </w:p>
        </w:tc>
        <w:tc>
          <w:tcPr>
            <w:tcW w:w="975" w:type="dxa"/>
            <w:shd w:val="clear" w:color="auto" w:fill="auto"/>
            <w:vAlign w:val="center"/>
          </w:tcPr>
          <w:p w14:paraId="71BCF707" w14:textId="659B1376"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795DAA4C" w14:textId="7ED53178" w:rsidR="00403342" w:rsidRPr="00F37C5D" w:rsidRDefault="0040334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3B082A4A" w14:textId="77777777" w:rsidR="00403342" w:rsidRDefault="00403342" w:rsidP="00403342">
            <w:pPr>
              <w:suppressAutoHyphens/>
              <w:jc w:val="both"/>
              <w:rPr>
                <w:rFonts w:asciiTheme="minorHAnsi" w:hAnsiTheme="minorHAnsi" w:cstheme="minorHAnsi"/>
              </w:rPr>
            </w:pPr>
            <w:r w:rsidRPr="00F37C5D">
              <w:rPr>
                <w:rFonts w:asciiTheme="minorHAnsi" w:hAnsiTheme="minorHAnsi" w:cstheme="minorHAnsi"/>
              </w:rPr>
              <w:t>Caixa Plástica para Arquivo Morto, Poliondas - especificações: Material: Polipropileno corrugado na cor amarela, medidas: Aproximadamente 350mm x 250mm x 130mm; contendo travas nas laterais para montagem e tampa, vertical com abertura frontal ou lateral. </w:t>
            </w:r>
          </w:p>
          <w:p w14:paraId="195B0F09" w14:textId="026A8B7D" w:rsidR="00340A69" w:rsidRPr="00F37C5D" w:rsidRDefault="00340A69" w:rsidP="00403342">
            <w:pPr>
              <w:suppressAutoHyphens/>
              <w:jc w:val="both"/>
              <w:rPr>
                <w:rFonts w:asciiTheme="minorHAnsi" w:hAnsiTheme="minorHAnsi" w:cstheme="minorHAnsi"/>
              </w:rPr>
            </w:pPr>
          </w:p>
        </w:tc>
        <w:tc>
          <w:tcPr>
            <w:tcW w:w="1326" w:type="dxa"/>
            <w:shd w:val="clear" w:color="auto" w:fill="auto"/>
            <w:vAlign w:val="center"/>
          </w:tcPr>
          <w:p w14:paraId="555C95A0" w14:textId="0B303D9B"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R$ 6,20</w:t>
            </w:r>
          </w:p>
        </w:tc>
        <w:tc>
          <w:tcPr>
            <w:tcW w:w="1613" w:type="dxa"/>
            <w:shd w:val="clear" w:color="auto" w:fill="auto"/>
            <w:vAlign w:val="center"/>
          </w:tcPr>
          <w:p w14:paraId="5BE4EE4B" w14:textId="34711E81"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R$ 62,00</w:t>
            </w:r>
          </w:p>
        </w:tc>
      </w:tr>
      <w:tr w:rsidR="00403342" w:rsidRPr="00CA0AC0" w14:paraId="1817C560" w14:textId="77777777" w:rsidTr="0047521F">
        <w:tc>
          <w:tcPr>
            <w:tcW w:w="738" w:type="dxa"/>
            <w:shd w:val="clear" w:color="auto" w:fill="auto"/>
            <w:vAlign w:val="center"/>
          </w:tcPr>
          <w:p w14:paraId="7DEA9454" w14:textId="1D85D511"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1</w:t>
            </w:r>
            <w:r w:rsidR="005C1678" w:rsidRPr="00F37C5D">
              <w:rPr>
                <w:rFonts w:asciiTheme="minorHAnsi" w:eastAsia="Arial" w:hAnsiTheme="minorHAnsi" w:cstheme="minorHAnsi"/>
              </w:rPr>
              <w:t>9</w:t>
            </w:r>
          </w:p>
        </w:tc>
        <w:tc>
          <w:tcPr>
            <w:tcW w:w="975" w:type="dxa"/>
            <w:shd w:val="clear" w:color="auto" w:fill="auto"/>
            <w:vAlign w:val="center"/>
          </w:tcPr>
          <w:p w14:paraId="2B496702" w14:textId="45C26C11"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3A018162" w14:textId="1B3DAFDD" w:rsidR="00403342" w:rsidRPr="00F37C5D" w:rsidRDefault="0040334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1F660EBA" w14:textId="77777777" w:rsidR="00403342" w:rsidRDefault="00403342"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 xml:space="preserve">Papel Sulfite A4, branco, 75g/m², 210mmx297mm, para uso em xerox, fax, impressora a laser e jato de tinta, com altíssimo teor de alvura, sem deformação quando exposto ao calor da impressora, corte rotativo, embalagem </w:t>
            </w:r>
            <w:proofErr w:type="spellStart"/>
            <w:r w:rsidRPr="00F37C5D">
              <w:rPr>
                <w:rFonts w:asciiTheme="minorHAnsi" w:hAnsiTheme="minorHAnsi" w:cstheme="minorHAnsi"/>
              </w:rPr>
              <w:t>bopp</w:t>
            </w:r>
            <w:proofErr w:type="spellEnd"/>
            <w:r w:rsidRPr="00F37C5D">
              <w:rPr>
                <w:rFonts w:asciiTheme="minorHAnsi" w:hAnsiTheme="minorHAnsi" w:cstheme="minorHAnsi"/>
              </w:rPr>
              <w:t xml:space="preserve"> resistente e bem lacrado, que garanta a total integridade do produto. Pacote com 500 folhas</w:t>
            </w:r>
            <w:r w:rsidR="00340A69">
              <w:rPr>
                <w:rFonts w:asciiTheme="minorHAnsi" w:hAnsiTheme="minorHAnsi" w:cstheme="minorHAnsi"/>
              </w:rPr>
              <w:t>.</w:t>
            </w:r>
          </w:p>
          <w:p w14:paraId="66CD5548" w14:textId="434B345F"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6E4D8C56" w14:textId="1E97B39D"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R$ 281,30</w:t>
            </w:r>
          </w:p>
        </w:tc>
        <w:tc>
          <w:tcPr>
            <w:tcW w:w="1613" w:type="dxa"/>
            <w:shd w:val="clear" w:color="auto" w:fill="auto"/>
            <w:vAlign w:val="center"/>
          </w:tcPr>
          <w:p w14:paraId="300DAFA3" w14:textId="47B63670" w:rsidR="00403342" w:rsidRPr="00F37C5D" w:rsidRDefault="0040334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R$ 2813,00</w:t>
            </w:r>
          </w:p>
        </w:tc>
      </w:tr>
      <w:tr w:rsidR="00403342" w:rsidRPr="00CA0AC0" w14:paraId="1A22FF0F" w14:textId="77777777" w:rsidTr="0047521F">
        <w:tc>
          <w:tcPr>
            <w:tcW w:w="738" w:type="dxa"/>
            <w:shd w:val="clear" w:color="auto" w:fill="auto"/>
            <w:vAlign w:val="center"/>
          </w:tcPr>
          <w:p w14:paraId="753F1D04" w14:textId="658CE97C"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20</w:t>
            </w:r>
          </w:p>
        </w:tc>
        <w:tc>
          <w:tcPr>
            <w:tcW w:w="975" w:type="dxa"/>
            <w:shd w:val="clear" w:color="auto" w:fill="auto"/>
            <w:vAlign w:val="center"/>
          </w:tcPr>
          <w:p w14:paraId="11491E3D" w14:textId="01A79CF2" w:rsidR="00403342" w:rsidRPr="00F37C5D" w:rsidRDefault="00E87EDF"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6</w:t>
            </w:r>
          </w:p>
        </w:tc>
        <w:tc>
          <w:tcPr>
            <w:tcW w:w="1166" w:type="dxa"/>
            <w:shd w:val="clear" w:color="auto" w:fill="auto"/>
            <w:vAlign w:val="center"/>
          </w:tcPr>
          <w:p w14:paraId="3D19C055" w14:textId="3624AFD6" w:rsidR="00403342" w:rsidRPr="00F37C5D" w:rsidRDefault="00E87EDF"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21645ACF" w14:textId="77777777" w:rsidR="00E87EDF" w:rsidRPr="00F37C5D" w:rsidRDefault="00E87EDF" w:rsidP="00E87EDF">
            <w:pPr>
              <w:suppressAutoHyphens/>
              <w:jc w:val="both"/>
              <w:rPr>
                <w:rFonts w:asciiTheme="minorHAnsi" w:hAnsiTheme="minorHAnsi" w:cstheme="minorHAnsi"/>
              </w:rPr>
            </w:pPr>
            <w:r w:rsidRPr="00F37C5D">
              <w:rPr>
                <w:rFonts w:asciiTheme="minorHAnsi" w:hAnsiTheme="minorHAnsi" w:cstheme="minorHAnsi"/>
              </w:rPr>
              <w:t>Pasta Registradora (tipo AZ). Cor Preta. Lombo largo de 8 cm. Tamanho ofício. Com rótulo. Com cantoneiras de proteção inferior, olhal niquelado. Espessura mínima da capa: 2mm.  </w:t>
            </w:r>
          </w:p>
          <w:p w14:paraId="1FF4633C" w14:textId="77777777" w:rsidR="00403342" w:rsidRPr="00F37C5D" w:rsidRDefault="0040334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7D8FACEA" w14:textId="6ED74463" w:rsidR="00403342" w:rsidRPr="00F37C5D" w:rsidRDefault="00E87EDF"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R$ 23,26</w:t>
            </w:r>
          </w:p>
        </w:tc>
        <w:tc>
          <w:tcPr>
            <w:tcW w:w="1613" w:type="dxa"/>
            <w:shd w:val="clear" w:color="auto" w:fill="auto"/>
            <w:vAlign w:val="center"/>
          </w:tcPr>
          <w:p w14:paraId="0BE98F16" w14:textId="324617AB" w:rsidR="00441C05" w:rsidRPr="00F37C5D" w:rsidRDefault="001E19C8" w:rsidP="001E19C8">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R$ 139,56</w:t>
            </w:r>
          </w:p>
        </w:tc>
      </w:tr>
      <w:tr w:rsidR="00403342" w:rsidRPr="00CA0AC0" w14:paraId="647DBFD5" w14:textId="77777777" w:rsidTr="0047521F">
        <w:tc>
          <w:tcPr>
            <w:tcW w:w="738" w:type="dxa"/>
            <w:shd w:val="clear" w:color="auto" w:fill="auto"/>
            <w:vAlign w:val="center"/>
          </w:tcPr>
          <w:p w14:paraId="28639AEF" w14:textId="3F2A885F"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2</w:t>
            </w:r>
            <w:r w:rsidR="005C1678" w:rsidRPr="00F37C5D">
              <w:rPr>
                <w:rFonts w:asciiTheme="minorHAnsi" w:eastAsia="Arial" w:hAnsiTheme="minorHAnsi" w:cstheme="minorHAnsi"/>
              </w:rPr>
              <w:t>1</w:t>
            </w:r>
          </w:p>
        </w:tc>
        <w:tc>
          <w:tcPr>
            <w:tcW w:w="975" w:type="dxa"/>
            <w:shd w:val="clear" w:color="auto" w:fill="auto"/>
            <w:vAlign w:val="center"/>
          </w:tcPr>
          <w:p w14:paraId="103B8849" w14:textId="4F4D702A"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w:t>
            </w:r>
          </w:p>
        </w:tc>
        <w:tc>
          <w:tcPr>
            <w:tcW w:w="1166" w:type="dxa"/>
            <w:shd w:val="clear" w:color="auto" w:fill="auto"/>
            <w:vAlign w:val="center"/>
          </w:tcPr>
          <w:p w14:paraId="56E81A9B" w14:textId="14F20E26" w:rsidR="00403342" w:rsidRPr="00F37C5D" w:rsidRDefault="0007008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1DC5FC6A" w14:textId="6E393BFB" w:rsidR="00070082" w:rsidRPr="00F37C5D" w:rsidRDefault="00070082" w:rsidP="00070082">
            <w:pPr>
              <w:suppressAutoHyphens/>
              <w:jc w:val="both"/>
              <w:rPr>
                <w:rFonts w:asciiTheme="minorHAnsi" w:hAnsiTheme="minorHAnsi" w:cstheme="minorHAnsi"/>
              </w:rPr>
            </w:pPr>
            <w:r w:rsidRPr="00F37C5D">
              <w:rPr>
                <w:rFonts w:asciiTheme="minorHAnsi" w:hAnsiTheme="minorHAnsi" w:cstheme="minorHAnsi"/>
              </w:rPr>
              <w:t>Livro de Protocolo de Correspondência - Especificação: Tamanho: Aproximadamente 153 mm X 216 mm; Quantidade: 104 folhas; e Tipo: Capa dura revestido em papel offset plastificado, folhas internas papel offset 50 g.   </w:t>
            </w:r>
          </w:p>
          <w:p w14:paraId="21518E18" w14:textId="77777777" w:rsidR="00403342" w:rsidRPr="00F37C5D" w:rsidRDefault="0040334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50C4E3C4" w14:textId="004FFE31"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R$ 15,35 </w:t>
            </w:r>
          </w:p>
        </w:tc>
        <w:tc>
          <w:tcPr>
            <w:tcW w:w="1613" w:type="dxa"/>
            <w:shd w:val="clear" w:color="auto" w:fill="auto"/>
            <w:vAlign w:val="center"/>
          </w:tcPr>
          <w:p w14:paraId="2C62C71F" w14:textId="62668E05"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R$ 30,70</w:t>
            </w:r>
          </w:p>
        </w:tc>
      </w:tr>
      <w:tr w:rsidR="00403342" w:rsidRPr="00CA0AC0" w14:paraId="0352549E" w14:textId="77777777" w:rsidTr="0047521F">
        <w:tc>
          <w:tcPr>
            <w:tcW w:w="738" w:type="dxa"/>
            <w:shd w:val="clear" w:color="auto" w:fill="auto"/>
            <w:vAlign w:val="center"/>
          </w:tcPr>
          <w:p w14:paraId="38E3D3A7" w14:textId="6D621E92"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22</w:t>
            </w:r>
          </w:p>
        </w:tc>
        <w:tc>
          <w:tcPr>
            <w:tcW w:w="975" w:type="dxa"/>
            <w:shd w:val="clear" w:color="auto" w:fill="auto"/>
            <w:vAlign w:val="center"/>
          </w:tcPr>
          <w:p w14:paraId="173B8A82" w14:textId="632C9D4D"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w:t>
            </w:r>
          </w:p>
        </w:tc>
        <w:tc>
          <w:tcPr>
            <w:tcW w:w="1166" w:type="dxa"/>
            <w:shd w:val="clear" w:color="auto" w:fill="auto"/>
            <w:vAlign w:val="center"/>
          </w:tcPr>
          <w:p w14:paraId="623D52B9" w14:textId="7F2B144E" w:rsidR="00403342" w:rsidRPr="00F37C5D" w:rsidRDefault="0007008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PCT</w:t>
            </w:r>
          </w:p>
        </w:tc>
        <w:tc>
          <w:tcPr>
            <w:tcW w:w="3538" w:type="dxa"/>
            <w:shd w:val="clear" w:color="auto" w:fill="auto"/>
          </w:tcPr>
          <w:p w14:paraId="1243FAB6" w14:textId="77777777" w:rsidR="00070082" w:rsidRPr="00F37C5D" w:rsidRDefault="00070082" w:rsidP="00070082">
            <w:pPr>
              <w:suppressAutoHyphens/>
              <w:jc w:val="both"/>
              <w:rPr>
                <w:rFonts w:asciiTheme="minorHAnsi" w:hAnsiTheme="minorHAnsi" w:cstheme="minorHAnsi"/>
              </w:rPr>
            </w:pPr>
            <w:r w:rsidRPr="00F37C5D">
              <w:rPr>
                <w:rFonts w:asciiTheme="minorHAnsi" w:hAnsiTheme="minorHAnsi" w:cstheme="minorHAnsi"/>
              </w:rPr>
              <w:t>Fita adesiva transparente larga, medindo aproximadamente 48 mm x 40 metros, composição filme de polipropileno e adesivo acrílico base água. Embalagem com 04 unidades cada. Alta adesão a caixa de papelão e a diversas outras superfícies, a fita não amarela com o tempo. </w:t>
            </w:r>
          </w:p>
          <w:p w14:paraId="659B7792" w14:textId="77777777" w:rsidR="00403342" w:rsidRPr="00F37C5D" w:rsidRDefault="0040334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1846F941" w14:textId="57B4A1B6"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R$ 28,87</w:t>
            </w:r>
          </w:p>
        </w:tc>
        <w:tc>
          <w:tcPr>
            <w:tcW w:w="1613" w:type="dxa"/>
            <w:shd w:val="clear" w:color="auto" w:fill="auto"/>
            <w:vAlign w:val="center"/>
          </w:tcPr>
          <w:p w14:paraId="75D4E496" w14:textId="2E4B46F2"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R$ 57,74</w:t>
            </w:r>
          </w:p>
        </w:tc>
      </w:tr>
      <w:tr w:rsidR="00403342" w:rsidRPr="00CA0AC0" w14:paraId="339BCB47" w14:textId="77777777" w:rsidTr="0047521F">
        <w:tc>
          <w:tcPr>
            <w:tcW w:w="738" w:type="dxa"/>
            <w:shd w:val="clear" w:color="auto" w:fill="auto"/>
            <w:vAlign w:val="center"/>
          </w:tcPr>
          <w:p w14:paraId="637B6C5A" w14:textId="65B7BE6A"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23</w:t>
            </w:r>
          </w:p>
        </w:tc>
        <w:tc>
          <w:tcPr>
            <w:tcW w:w="975" w:type="dxa"/>
            <w:shd w:val="clear" w:color="auto" w:fill="auto"/>
            <w:vAlign w:val="center"/>
          </w:tcPr>
          <w:p w14:paraId="10F892FD" w14:textId="372B183C"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w:t>
            </w:r>
          </w:p>
        </w:tc>
        <w:tc>
          <w:tcPr>
            <w:tcW w:w="1166" w:type="dxa"/>
            <w:shd w:val="clear" w:color="auto" w:fill="auto"/>
            <w:vAlign w:val="center"/>
          </w:tcPr>
          <w:p w14:paraId="2B2BA2AB" w14:textId="256D0A51" w:rsidR="00403342" w:rsidRPr="00F37C5D" w:rsidRDefault="0007008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PCT</w:t>
            </w:r>
          </w:p>
        </w:tc>
        <w:tc>
          <w:tcPr>
            <w:tcW w:w="3538" w:type="dxa"/>
            <w:shd w:val="clear" w:color="auto" w:fill="auto"/>
          </w:tcPr>
          <w:p w14:paraId="6F93A8D9" w14:textId="77777777" w:rsidR="00403342" w:rsidRDefault="00070082"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Fita adesiva transparente pequena, tipo durex, medindo aproximadamente 12 mm x 10 metros, composição filme de polipropileno e adesivo acrílico, Embalagem com 10 unidades cada.</w:t>
            </w:r>
          </w:p>
          <w:p w14:paraId="440C3AC9" w14:textId="63319DB1"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2438017F" w14:textId="49350B29"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R$ 4,30</w:t>
            </w:r>
          </w:p>
        </w:tc>
        <w:tc>
          <w:tcPr>
            <w:tcW w:w="1613" w:type="dxa"/>
            <w:shd w:val="clear" w:color="auto" w:fill="auto"/>
            <w:vAlign w:val="center"/>
          </w:tcPr>
          <w:p w14:paraId="139E1BC3" w14:textId="51039350"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R$ 8,60</w:t>
            </w:r>
          </w:p>
        </w:tc>
      </w:tr>
      <w:tr w:rsidR="00403342" w:rsidRPr="00CA0AC0" w14:paraId="5D579E29" w14:textId="77777777" w:rsidTr="0047521F">
        <w:tc>
          <w:tcPr>
            <w:tcW w:w="738" w:type="dxa"/>
            <w:shd w:val="clear" w:color="auto" w:fill="auto"/>
            <w:vAlign w:val="center"/>
          </w:tcPr>
          <w:p w14:paraId="0F932483" w14:textId="0D86E0BA"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24</w:t>
            </w:r>
          </w:p>
        </w:tc>
        <w:tc>
          <w:tcPr>
            <w:tcW w:w="975" w:type="dxa"/>
            <w:shd w:val="clear" w:color="auto" w:fill="auto"/>
            <w:vAlign w:val="center"/>
          </w:tcPr>
          <w:p w14:paraId="1AEC615A" w14:textId="2B4A5C30"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30</w:t>
            </w:r>
          </w:p>
        </w:tc>
        <w:tc>
          <w:tcPr>
            <w:tcW w:w="1166" w:type="dxa"/>
            <w:shd w:val="clear" w:color="auto" w:fill="auto"/>
            <w:vAlign w:val="center"/>
          </w:tcPr>
          <w:p w14:paraId="795F702A" w14:textId="6E254071" w:rsidR="00403342" w:rsidRPr="00F37C5D" w:rsidRDefault="0007008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049B49E5" w14:textId="77777777" w:rsidR="00403342" w:rsidRDefault="00070082"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Pasta Cartão Duplex plastificado com grampo plástico, formato: 335mm x 230 mm, cor banca</w:t>
            </w:r>
            <w:r w:rsidR="00340A69">
              <w:rPr>
                <w:rFonts w:asciiTheme="minorHAnsi" w:hAnsiTheme="minorHAnsi" w:cstheme="minorHAnsi"/>
              </w:rPr>
              <w:t>.</w:t>
            </w:r>
          </w:p>
          <w:p w14:paraId="5D5EFD7B" w14:textId="0EC18638"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202F4C33" w14:textId="5A746E2D"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w:t>
            </w:r>
            <w:r w:rsidR="00BA4352" w:rsidRPr="00F37C5D">
              <w:rPr>
                <w:rFonts w:asciiTheme="minorHAnsi" w:eastAsia="Arial" w:hAnsiTheme="minorHAnsi" w:cstheme="minorHAnsi"/>
              </w:rPr>
              <w:t>26</w:t>
            </w:r>
          </w:p>
        </w:tc>
        <w:tc>
          <w:tcPr>
            <w:tcW w:w="1613" w:type="dxa"/>
            <w:shd w:val="clear" w:color="auto" w:fill="auto"/>
            <w:vAlign w:val="center"/>
          </w:tcPr>
          <w:p w14:paraId="518B0550" w14:textId="3F90CBF1" w:rsidR="00403342" w:rsidRPr="00F37C5D" w:rsidRDefault="0007008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BA4352" w:rsidRPr="00F37C5D">
              <w:rPr>
                <w:rFonts w:asciiTheme="minorHAnsi" w:eastAsia="Arial" w:hAnsiTheme="minorHAnsi" w:cstheme="minorHAnsi"/>
              </w:rPr>
              <w:t>97,80</w:t>
            </w:r>
          </w:p>
        </w:tc>
      </w:tr>
      <w:tr w:rsidR="00403342" w:rsidRPr="00CA0AC0" w14:paraId="1E8A15B1" w14:textId="77777777" w:rsidTr="0047521F">
        <w:tc>
          <w:tcPr>
            <w:tcW w:w="738" w:type="dxa"/>
            <w:shd w:val="clear" w:color="auto" w:fill="auto"/>
            <w:vAlign w:val="center"/>
          </w:tcPr>
          <w:p w14:paraId="5D2C3ED0" w14:textId="0EBDACFD"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25</w:t>
            </w:r>
          </w:p>
        </w:tc>
        <w:tc>
          <w:tcPr>
            <w:tcW w:w="975" w:type="dxa"/>
            <w:shd w:val="clear" w:color="auto" w:fill="auto"/>
            <w:vAlign w:val="center"/>
          </w:tcPr>
          <w:p w14:paraId="0572918D" w14:textId="6723448E" w:rsidR="00403342" w:rsidRPr="00F37C5D" w:rsidRDefault="00BA435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1746757D" w14:textId="5FCF4B57" w:rsidR="00403342" w:rsidRPr="00F37C5D" w:rsidRDefault="000D53A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2E8A8378" w14:textId="77777777" w:rsidR="00403342" w:rsidRDefault="000D53AE" w:rsidP="00BC5C05">
            <w:pPr>
              <w:suppressAutoHyphens/>
              <w:jc w:val="both"/>
              <w:rPr>
                <w:rFonts w:asciiTheme="minorHAnsi" w:hAnsiTheme="minorHAnsi" w:cstheme="minorHAnsi"/>
              </w:rPr>
            </w:pPr>
            <w:r w:rsidRPr="00F37C5D">
              <w:rPr>
                <w:rFonts w:asciiTheme="minorHAnsi" w:hAnsiTheme="minorHAnsi" w:cstheme="minorHAnsi"/>
              </w:rPr>
              <w:t>Pasta Cartão Duplex plastificado com grampo plástico, formato: 335mm x 230 mm, cor azul.</w:t>
            </w:r>
          </w:p>
          <w:p w14:paraId="0515F6C9" w14:textId="4C386419" w:rsidR="00340A69" w:rsidRPr="00F37C5D" w:rsidRDefault="00340A69" w:rsidP="00BC5C05">
            <w:pPr>
              <w:suppressAutoHyphens/>
              <w:jc w:val="both"/>
              <w:rPr>
                <w:rFonts w:asciiTheme="minorHAnsi" w:hAnsiTheme="minorHAnsi" w:cstheme="minorHAnsi"/>
              </w:rPr>
            </w:pPr>
          </w:p>
        </w:tc>
        <w:tc>
          <w:tcPr>
            <w:tcW w:w="1326" w:type="dxa"/>
            <w:shd w:val="clear" w:color="auto" w:fill="auto"/>
            <w:vAlign w:val="center"/>
          </w:tcPr>
          <w:p w14:paraId="36A91D3D" w14:textId="354DFA9F" w:rsidR="00403342" w:rsidRPr="00F37C5D" w:rsidRDefault="000D53A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BA4352" w:rsidRPr="00F37C5D">
              <w:rPr>
                <w:rFonts w:asciiTheme="minorHAnsi" w:eastAsia="Arial" w:hAnsiTheme="minorHAnsi" w:cstheme="minorHAnsi"/>
              </w:rPr>
              <w:t>3,20</w:t>
            </w:r>
          </w:p>
        </w:tc>
        <w:tc>
          <w:tcPr>
            <w:tcW w:w="1613" w:type="dxa"/>
            <w:shd w:val="clear" w:color="auto" w:fill="auto"/>
            <w:vAlign w:val="center"/>
          </w:tcPr>
          <w:p w14:paraId="10D38B0C" w14:textId="557ADBCF" w:rsidR="00403342" w:rsidRPr="00F37C5D" w:rsidRDefault="000D53A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BA4352" w:rsidRPr="00F37C5D">
              <w:rPr>
                <w:rFonts w:asciiTheme="minorHAnsi" w:eastAsia="Arial" w:hAnsiTheme="minorHAnsi" w:cstheme="minorHAnsi"/>
              </w:rPr>
              <w:t>64,00</w:t>
            </w:r>
          </w:p>
        </w:tc>
      </w:tr>
      <w:tr w:rsidR="00403342" w:rsidRPr="00CA0AC0" w14:paraId="31905481" w14:textId="77777777" w:rsidTr="0047521F">
        <w:tc>
          <w:tcPr>
            <w:tcW w:w="738" w:type="dxa"/>
            <w:shd w:val="clear" w:color="auto" w:fill="auto"/>
            <w:vAlign w:val="center"/>
          </w:tcPr>
          <w:p w14:paraId="056FADE1" w14:textId="1298A402" w:rsidR="0040334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26</w:t>
            </w:r>
          </w:p>
        </w:tc>
        <w:tc>
          <w:tcPr>
            <w:tcW w:w="975" w:type="dxa"/>
            <w:shd w:val="clear" w:color="auto" w:fill="auto"/>
            <w:vAlign w:val="center"/>
          </w:tcPr>
          <w:p w14:paraId="286E3E26" w14:textId="7020DAE6" w:rsidR="0040334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15</w:t>
            </w:r>
          </w:p>
        </w:tc>
        <w:tc>
          <w:tcPr>
            <w:tcW w:w="1166" w:type="dxa"/>
            <w:shd w:val="clear" w:color="auto" w:fill="auto"/>
            <w:vAlign w:val="center"/>
          </w:tcPr>
          <w:p w14:paraId="2852EE21" w14:textId="509F8F0F" w:rsidR="00403342" w:rsidRPr="00F37C5D" w:rsidRDefault="00BC5C05"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4152A9A9" w14:textId="7EC7B58C" w:rsidR="00BC5C05" w:rsidRPr="00F37C5D" w:rsidRDefault="00BC5C05" w:rsidP="00BC5C05">
            <w:pPr>
              <w:suppressAutoHyphens/>
              <w:jc w:val="both"/>
              <w:rPr>
                <w:rFonts w:asciiTheme="minorHAnsi" w:hAnsiTheme="minorHAnsi" w:cstheme="minorHAnsi"/>
              </w:rPr>
            </w:pPr>
            <w:r w:rsidRPr="00F37C5D">
              <w:rPr>
                <w:rFonts w:asciiTheme="minorHAnsi" w:hAnsiTheme="minorHAnsi" w:cstheme="minorHAnsi"/>
              </w:rPr>
              <w:t xml:space="preserve">Pasta </w:t>
            </w:r>
            <w:proofErr w:type="spellStart"/>
            <w:r w:rsidRPr="00F37C5D">
              <w:rPr>
                <w:rFonts w:asciiTheme="minorHAnsi" w:hAnsiTheme="minorHAnsi" w:cstheme="minorHAnsi"/>
              </w:rPr>
              <w:t>Polionda</w:t>
            </w:r>
            <w:proofErr w:type="spellEnd"/>
            <w:r w:rsidRPr="00F37C5D">
              <w:rPr>
                <w:rFonts w:asciiTheme="minorHAnsi" w:hAnsiTheme="minorHAnsi" w:cstheme="minorHAnsi"/>
              </w:rPr>
              <w:t xml:space="preserve"> 55 mm com elástico, plástico corrugado, tamanho oficio cor Azul.</w:t>
            </w:r>
          </w:p>
          <w:p w14:paraId="108635EB" w14:textId="0E12539C" w:rsidR="00403342" w:rsidRPr="00F37C5D" w:rsidRDefault="00403342"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07CF2841" w14:textId="10D88CEA" w:rsidR="0040334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R$ 8,55</w:t>
            </w:r>
          </w:p>
        </w:tc>
        <w:tc>
          <w:tcPr>
            <w:tcW w:w="1613" w:type="dxa"/>
            <w:shd w:val="clear" w:color="auto" w:fill="auto"/>
            <w:vAlign w:val="center"/>
          </w:tcPr>
          <w:p w14:paraId="3147FBB6" w14:textId="4C05246D" w:rsidR="0040334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R$ 128,25</w:t>
            </w:r>
          </w:p>
        </w:tc>
      </w:tr>
      <w:tr w:rsidR="001D3092" w:rsidRPr="00CA0AC0" w14:paraId="24E076EA" w14:textId="77777777" w:rsidTr="0047521F">
        <w:tc>
          <w:tcPr>
            <w:tcW w:w="738" w:type="dxa"/>
            <w:shd w:val="clear" w:color="auto" w:fill="auto"/>
            <w:vAlign w:val="center"/>
          </w:tcPr>
          <w:p w14:paraId="0B433485" w14:textId="39C9CB63" w:rsidR="001D309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27</w:t>
            </w:r>
          </w:p>
        </w:tc>
        <w:tc>
          <w:tcPr>
            <w:tcW w:w="975" w:type="dxa"/>
            <w:shd w:val="clear" w:color="auto" w:fill="auto"/>
            <w:vAlign w:val="center"/>
          </w:tcPr>
          <w:p w14:paraId="2C42936E" w14:textId="297BC118"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15</w:t>
            </w:r>
          </w:p>
        </w:tc>
        <w:tc>
          <w:tcPr>
            <w:tcW w:w="1166" w:type="dxa"/>
            <w:shd w:val="clear" w:color="auto" w:fill="auto"/>
            <w:vAlign w:val="center"/>
          </w:tcPr>
          <w:p w14:paraId="111EB6E2" w14:textId="56AE5180" w:rsidR="001D3092" w:rsidRPr="00F37C5D" w:rsidRDefault="00BC5C05"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BLOCO</w:t>
            </w:r>
          </w:p>
        </w:tc>
        <w:tc>
          <w:tcPr>
            <w:tcW w:w="3538" w:type="dxa"/>
            <w:shd w:val="clear" w:color="auto" w:fill="auto"/>
          </w:tcPr>
          <w:p w14:paraId="109DD012" w14:textId="77777777" w:rsidR="001D3092" w:rsidRDefault="00BC5C05" w:rsidP="00BC5C05">
            <w:pPr>
              <w:suppressAutoHyphens/>
              <w:jc w:val="both"/>
              <w:rPr>
                <w:rFonts w:asciiTheme="minorHAnsi" w:hAnsiTheme="minorHAnsi" w:cstheme="minorHAnsi"/>
              </w:rPr>
            </w:pPr>
            <w:r w:rsidRPr="00F37C5D">
              <w:rPr>
                <w:rFonts w:asciiTheme="minorHAnsi" w:hAnsiTheme="minorHAnsi" w:cstheme="minorHAnsi"/>
              </w:rPr>
              <w:t xml:space="preserve">Bloco Auto Adesivo para recado, com tamanho 76 mm x 76 mm, com 100 folhas, em cor clara. Deve ser entregue em embalagem </w:t>
            </w:r>
            <w:r w:rsidRPr="00F37C5D">
              <w:rPr>
                <w:rFonts w:asciiTheme="minorHAnsi" w:hAnsiTheme="minorHAnsi" w:cstheme="minorHAnsi"/>
              </w:rPr>
              <w:lastRenderedPageBreak/>
              <w:t>lacrada, sem deformidades ou defeitos que comprometam a integridade do produto.</w:t>
            </w:r>
          </w:p>
          <w:p w14:paraId="625AC05C" w14:textId="7E0F41A7" w:rsidR="00340A69" w:rsidRPr="00F37C5D" w:rsidRDefault="00340A69" w:rsidP="00BC5C05">
            <w:pPr>
              <w:suppressAutoHyphens/>
              <w:jc w:val="both"/>
              <w:rPr>
                <w:rFonts w:asciiTheme="minorHAnsi" w:hAnsiTheme="minorHAnsi" w:cstheme="minorHAnsi"/>
              </w:rPr>
            </w:pPr>
          </w:p>
        </w:tc>
        <w:tc>
          <w:tcPr>
            <w:tcW w:w="1326" w:type="dxa"/>
            <w:shd w:val="clear" w:color="auto" w:fill="auto"/>
            <w:vAlign w:val="center"/>
          </w:tcPr>
          <w:p w14:paraId="4E927578" w14:textId="3D31F1B5"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R$ 3,83</w:t>
            </w:r>
          </w:p>
        </w:tc>
        <w:tc>
          <w:tcPr>
            <w:tcW w:w="1613" w:type="dxa"/>
            <w:shd w:val="clear" w:color="auto" w:fill="auto"/>
            <w:vAlign w:val="center"/>
          </w:tcPr>
          <w:p w14:paraId="63B15395" w14:textId="4A6914D7"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R$ 57,45</w:t>
            </w:r>
          </w:p>
        </w:tc>
      </w:tr>
      <w:tr w:rsidR="001D3092" w:rsidRPr="00CA0AC0" w14:paraId="214CABEB" w14:textId="77777777" w:rsidTr="0047521F">
        <w:tc>
          <w:tcPr>
            <w:tcW w:w="738" w:type="dxa"/>
            <w:shd w:val="clear" w:color="auto" w:fill="auto"/>
            <w:vAlign w:val="center"/>
          </w:tcPr>
          <w:p w14:paraId="523EA52E" w14:textId="24B83A4F" w:rsidR="001D309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28</w:t>
            </w:r>
          </w:p>
        </w:tc>
        <w:tc>
          <w:tcPr>
            <w:tcW w:w="975" w:type="dxa"/>
            <w:shd w:val="clear" w:color="auto" w:fill="auto"/>
            <w:vAlign w:val="center"/>
          </w:tcPr>
          <w:p w14:paraId="4853BC10" w14:textId="0662DD09"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15</w:t>
            </w:r>
          </w:p>
        </w:tc>
        <w:tc>
          <w:tcPr>
            <w:tcW w:w="1166" w:type="dxa"/>
            <w:shd w:val="clear" w:color="auto" w:fill="auto"/>
            <w:vAlign w:val="center"/>
          </w:tcPr>
          <w:p w14:paraId="4F62904C" w14:textId="7801BF6F" w:rsidR="001D3092" w:rsidRPr="00F37C5D" w:rsidRDefault="00BC5C05"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BLOCO</w:t>
            </w:r>
          </w:p>
        </w:tc>
        <w:tc>
          <w:tcPr>
            <w:tcW w:w="3538" w:type="dxa"/>
            <w:shd w:val="clear" w:color="auto" w:fill="auto"/>
          </w:tcPr>
          <w:p w14:paraId="665EDACE" w14:textId="77777777" w:rsidR="001D3092" w:rsidRDefault="00BC5C05"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Bloco Auto Adesivo para recado, com tamanho 50 mm x 50 mm, com 100 folhas, em cor clara. Deve ser entregue em embalagem lacrada, sem deformidades ou defeitos que comprometam a integridade do produto</w:t>
            </w:r>
            <w:r w:rsidR="00340A69">
              <w:rPr>
                <w:rFonts w:asciiTheme="minorHAnsi" w:hAnsiTheme="minorHAnsi" w:cstheme="minorHAnsi"/>
              </w:rPr>
              <w:t>.</w:t>
            </w:r>
          </w:p>
          <w:p w14:paraId="13468F53" w14:textId="11440E25"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14F52338" w14:textId="287C232C"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R$ 5,00</w:t>
            </w:r>
          </w:p>
        </w:tc>
        <w:tc>
          <w:tcPr>
            <w:tcW w:w="1613" w:type="dxa"/>
            <w:shd w:val="clear" w:color="auto" w:fill="auto"/>
            <w:vAlign w:val="center"/>
          </w:tcPr>
          <w:p w14:paraId="1B54DA70" w14:textId="56EC5724"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R$ 75,00</w:t>
            </w:r>
          </w:p>
        </w:tc>
      </w:tr>
      <w:tr w:rsidR="001D3092" w:rsidRPr="00CA0AC0" w14:paraId="48BBC990" w14:textId="77777777" w:rsidTr="0047521F">
        <w:tc>
          <w:tcPr>
            <w:tcW w:w="738" w:type="dxa"/>
            <w:shd w:val="clear" w:color="auto" w:fill="auto"/>
            <w:vAlign w:val="center"/>
          </w:tcPr>
          <w:p w14:paraId="156C16D0" w14:textId="096371ED" w:rsidR="001D3092"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29</w:t>
            </w:r>
          </w:p>
        </w:tc>
        <w:tc>
          <w:tcPr>
            <w:tcW w:w="975" w:type="dxa"/>
            <w:shd w:val="clear" w:color="auto" w:fill="auto"/>
            <w:vAlign w:val="center"/>
          </w:tcPr>
          <w:p w14:paraId="6EB3E521" w14:textId="646B1D8F"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5</w:t>
            </w:r>
          </w:p>
        </w:tc>
        <w:tc>
          <w:tcPr>
            <w:tcW w:w="1166" w:type="dxa"/>
            <w:shd w:val="clear" w:color="auto" w:fill="auto"/>
            <w:vAlign w:val="center"/>
          </w:tcPr>
          <w:p w14:paraId="066A0C57" w14:textId="1F4968ED" w:rsidR="001D3092" w:rsidRPr="00F37C5D" w:rsidRDefault="00BC5C05"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099D88A8" w14:textId="77777777" w:rsidR="001D3092" w:rsidRDefault="00BC5C05" w:rsidP="00BC5C05">
            <w:pPr>
              <w:suppressAutoHyphens/>
              <w:jc w:val="both"/>
              <w:rPr>
                <w:rFonts w:asciiTheme="minorHAnsi" w:hAnsiTheme="minorHAnsi" w:cstheme="minorHAnsi"/>
              </w:rPr>
            </w:pPr>
            <w:r w:rsidRPr="00F37C5D">
              <w:rPr>
                <w:rFonts w:asciiTheme="minorHAnsi" w:hAnsiTheme="minorHAnsi" w:cstheme="minorHAnsi"/>
              </w:rPr>
              <w:t>Grampo para Grampeador 26/6, fabricados com arame de aço revestido resistente à oxidação. Indicados para grampear até 30 folhas</w:t>
            </w:r>
            <w:r w:rsidRPr="00F37C5D">
              <w:rPr>
                <w:rFonts w:asciiTheme="minorHAnsi" w:hAnsiTheme="minorHAnsi" w:cstheme="minorHAnsi"/>
                <w:b/>
                <w:bCs/>
              </w:rPr>
              <w:t>*</w:t>
            </w:r>
            <w:r w:rsidRPr="00F37C5D">
              <w:rPr>
                <w:rFonts w:asciiTheme="minorHAnsi" w:hAnsiTheme="minorHAnsi" w:cstheme="minorHAnsi"/>
              </w:rPr>
              <w:t> (papel 75 g/m²), cobreado e galvanizado, caixa com 5.000 unidades.</w:t>
            </w:r>
          </w:p>
          <w:p w14:paraId="2D682811" w14:textId="0BAD0482" w:rsidR="00340A69" w:rsidRPr="00F37C5D" w:rsidRDefault="00340A69" w:rsidP="00BC5C05">
            <w:pPr>
              <w:suppressAutoHyphens/>
              <w:jc w:val="both"/>
              <w:rPr>
                <w:rFonts w:asciiTheme="minorHAnsi" w:hAnsiTheme="minorHAnsi" w:cstheme="minorHAnsi"/>
              </w:rPr>
            </w:pPr>
          </w:p>
        </w:tc>
        <w:tc>
          <w:tcPr>
            <w:tcW w:w="1326" w:type="dxa"/>
            <w:shd w:val="clear" w:color="auto" w:fill="auto"/>
            <w:vAlign w:val="center"/>
          </w:tcPr>
          <w:p w14:paraId="0FD5F270" w14:textId="256DA491" w:rsidR="001D3092" w:rsidRPr="00F37C5D" w:rsidRDefault="00BC5C05"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330AE1" w:rsidRPr="00F37C5D">
              <w:rPr>
                <w:rFonts w:asciiTheme="minorHAnsi" w:eastAsia="Arial" w:hAnsiTheme="minorHAnsi" w:cstheme="minorHAnsi"/>
              </w:rPr>
              <w:t>9,55</w:t>
            </w:r>
          </w:p>
        </w:tc>
        <w:tc>
          <w:tcPr>
            <w:tcW w:w="1613" w:type="dxa"/>
            <w:shd w:val="clear" w:color="auto" w:fill="auto"/>
            <w:vAlign w:val="center"/>
          </w:tcPr>
          <w:p w14:paraId="1DC2797F" w14:textId="1A2618A8" w:rsidR="001D3092"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R$ 47,75</w:t>
            </w:r>
          </w:p>
        </w:tc>
      </w:tr>
      <w:tr w:rsidR="00BC5C05" w:rsidRPr="00CA0AC0" w14:paraId="44FC4D04" w14:textId="77777777" w:rsidTr="0047521F">
        <w:tc>
          <w:tcPr>
            <w:tcW w:w="738" w:type="dxa"/>
            <w:shd w:val="clear" w:color="auto" w:fill="auto"/>
            <w:vAlign w:val="center"/>
          </w:tcPr>
          <w:p w14:paraId="58EB329A" w14:textId="2777B5C3"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30</w:t>
            </w:r>
          </w:p>
        </w:tc>
        <w:tc>
          <w:tcPr>
            <w:tcW w:w="975" w:type="dxa"/>
            <w:shd w:val="clear" w:color="auto" w:fill="auto"/>
            <w:vAlign w:val="center"/>
          </w:tcPr>
          <w:p w14:paraId="52012173" w14:textId="30023C72"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106D1B03" w14:textId="7FD15D10" w:rsidR="00BC5C05" w:rsidRPr="00F37C5D" w:rsidRDefault="00330AE1"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66D35092" w14:textId="77777777" w:rsidR="00BC5C05" w:rsidRDefault="00330AE1" w:rsidP="00330AE1">
            <w:pPr>
              <w:suppressAutoHyphens/>
              <w:jc w:val="both"/>
              <w:rPr>
                <w:rFonts w:asciiTheme="minorHAnsi" w:hAnsiTheme="minorHAnsi" w:cstheme="minorHAnsi"/>
              </w:rPr>
            </w:pPr>
            <w:r w:rsidRPr="00F37C5D">
              <w:rPr>
                <w:rFonts w:asciiTheme="minorHAnsi" w:hAnsiTheme="minorHAnsi" w:cstheme="minorHAnsi"/>
              </w:rPr>
              <w:t>Clips 2/0, produzido em aço galvanizado, flexível e resistente, sem rebarbas, caixa com 725 unidades.</w:t>
            </w:r>
          </w:p>
          <w:p w14:paraId="44B1FA96" w14:textId="27AFC9DA" w:rsidR="00340A69" w:rsidRPr="00F37C5D" w:rsidRDefault="00340A69" w:rsidP="00330AE1">
            <w:pPr>
              <w:suppressAutoHyphens/>
              <w:jc w:val="both"/>
              <w:rPr>
                <w:rFonts w:asciiTheme="minorHAnsi" w:hAnsiTheme="minorHAnsi" w:cstheme="minorHAnsi"/>
              </w:rPr>
            </w:pPr>
          </w:p>
        </w:tc>
        <w:tc>
          <w:tcPr>
            <w:tcW w:w="1326" w:type="dxa"/>
            <w:shd w:val="clear" w:color="auto" w:fill="auto"/>
            <w:vAlign w:val="center"/>
          </w:tcPr>
          <w:p w14:paraId="7AE724AE" w14:textId="6DCCE85F"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R$ 21,98</w:t>
            </w:r>
          </w:p>
        </w:tc>
        <w:tc>
          <w:tcPr>
            <w:tcW w:w="1613" w:type="dxa"/>
            <w:shd w:val="clear" w:color="auto" w:fill="auto"/>
            <w:vAlign w:val="center"/>
          </w:tcPr>
          <w:p w14:paraId="10771F66" w14:textId="3A32BBE7"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R$ 87,92</w:t>
            </w:r>
          </w:p>
        </w:tc>
      </w:tr>
      <w:tr w:rsidR="00BC5C05" w:rsidRPr="00CA0AC0" w14:paraId="7BE7F4BC" w14:textId="77777777" w:rsidTr="0047521F">
        <w:tc>
          <w:tcPr>
            <w:tcW w:w="738" w:type="dxa"/>
            <w:shd w:val="clear" w:color="auto" w:fill="auto"/>
            <w:vAlign w:val="center"/>
          </w:tcPr>
          <w:p w14:paraId="2D41F1B9" w14:textId="1FC536E1"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w:t>
            </w:r>
            <w:r w:rsidR="005C1678" w:rsidRPr="00F37C5D">
              <w:rPr>
                <w:rFonts w:asciiTheme="minorHAnsi" w:eastAsia="Arial" w:hAnsiTheme="minorHAnsi" w:cstheme="minorHAnsi"/>
              </w:rPr>
              <w:t>1</w:t>
            </w:r>
          </w:p>
        </w:tc>
        <w:tc>
          <w:tcPr>
            <w:tcW w:w="975" w:type="dxa"/>
            <w:shd w:val="clear" w:color="auto" w:fill="auto"/>
            <w:vAlign w:val="center"/>
          </w:tcPr>
          <w:p w14:paraId="55E30C90" w14:textId="7B04CD50"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3</w:t>
            </w:r>
          </w:p>
        </w:tc>
        <w:tc>
          <w:tcPr>
            <w:tcW w:w="1166" w:type="dxa"/>
            <w:shd w:val="clear" w:color="auto" w:fill="auto"/>
            <w:vAlign w:val="center"/>
          </w:tcPr>
          <w:p w14:paraId="0265DFA9" w14:textId="3BC5F83F" w:rsidR="00BC5C05" w:rsidRPr="00F37C5D" w:rsidRDefault="00330AE1"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11FF2AC0" w14:textId="77777777" w:rsidR="00BC5C05" w:rsidRDefault="00330AE1" w:rsidP="00330AE1">
            <w:pPr>
              <w:suppressAutoHyphens/>
              <w:jc w:val="both"/>
              <w:rPr>
                <w:rFonts w:asciiTheme="minorHAnsi" w:hAnsiTheme="minorHAnsi" w:cstheme="minorHAnsi"/>
              </w:rPr>
            </w:pPr>
            <w:r w:rsidRPr="00F37C5D">
              <w:rPr>
                <w:rFonts w:asciiTheme="minorHAnsi" w:hAnsiTheme="minorHAnsi" w:cstheme="minorHAnsi"/>
              </w:rPr>
              <w:t>Clips 6/0, produzido em aço galvanizado, flexível e resistente, sem rebarbas, caixa com 212 unidades.</w:t>
            </w:r>
          </w:p>
          <w:p w14:paraId="194206BA" w14:textId="635342C1" w:rsidR="00340A69" w:rsidRPr="00F37C5D" w:rsidRDefault="00340A69" w:rsidP="00330AE1">
            <w:pPr>
              <w:suppressAutoHyphens/>
              <w:jc w:val="both"/>
              <w:rPr>
                <w:rFonts w:asciiTheme="minorHAnsi" w:hAnsiTheme="minorHAnsi" w:cstheme="minorHAnsi"/>
              </w:rPr>
            </w:pPr>
          </w:p>
        </w:tc>
        <w:tc>
          <w:tcPr>
            <w:tcW w:w="1326" w:type="dxa"/>
            <w:shd w:val="clear" w:color="auto" w:fill="auto"/>
            <w:vAlign w:val="center"/>
          </w:tcPr>
          <w:p w14:paraId="1508C71F" w14:textId="741D77CF"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R$ 19,83</w:t>
            </w:r>
          </w:p>
        </w:tc>
        <w:tc>
          <w:tcPr>
            <w:tcW w:w="1613" w:type="dxa"/>
            <w:shd w:val="clear" w:color="auto" w:fill="auto"/>
            <w:vAlign w:val="center"/>
          </w:tcPr>
          <w:p w14:paraId="0CCBA790" w14:textId="032B02D3"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R$ 59,</w:t>
            </w:r>
            <w:r w:rsidR="00BA4352" w:rsidRPr="00F37C5D">
              <w:rPr>
                <w:rFonts w:asciiTheme="minorHAnsi" w:eastAsia="Arial" w:hAnsiTheme="minorHAnsi" w:cstheme="minorHAnsi"/>
              </w:rPr>
              <w:t>49</w:t>
            </w:r>
          </w:p>
        </w:tc>
      </w:tr>
      <w:tr w:rsidR="00BC5C05" w:rsidRPr="00CA0AC0" w14:paraId="4ED32CA6" w14:textId="77777777" w:rsidTr="0047521F">
        <w:tc>
          <w:tcPr>
            <w:tcW w:w="738" w:type="dxa"/>
            <w:shd w:val="clear" w:color="auto" w:fill="auto"/>
            <w:vAlign w:val="center"/>
          </w:tcPr>
          <w:p w14:paraId="767AFDF9" w14:textId="7D489F76"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32</w:t>
            </w:r>
          </w:p>
        </w:tc>
        <w:tc>
          <w:tcPr>
            <w:tcW w:w="975" w:type="dxa"/>
            <w:shd w:val="clear" w:color="auto" w:fill="auto"/>
            <w:vAlign w:val="center"/>
          </w:tcPr>
          <w:p w14:paraId="676E3C34" w14:textId="36657516"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6</w:t>
            </w:r>
          </w:p>
        </w:tc>
        <w:tc>
          <w:tcPr>
            <w:tcW w:w="1166" w:type="dxa"/>
            <w:shd w:val="clear" w:color="auto" w:fill="auto"/>
            <w:vAlign w:val="center"/>
          </w:tcPr>
          <w:p w14:paraId="0B0895BF" w14:textId="3CBA74C0" w:rsidR="00BC5C05" w:rsidRPr="00F37C5D" w:rsidRDefault="00330AE1"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7C0E9F60" w14:textId="77777777" w:rsidR="00BC5C05" w:rsidRDefault="00330AE1" w:rsidP="00330AE1">
            <w:pPr>
              <w:suppressAutoHyphens/>
              <w:jc w:val="both"/>
              <w:rPr>
                <w:rFonts w:asciiTheme="minorHAnsi" w:hAnsiTheme="minorHAnsi" w:cstheme="minorHAnsi"/>
              </w:rPr>
            </w:pPr>
            <w:r w:rsidRPr="00F37C5D">
              <w:rPr>
                <w:rFonts w:asciiTheme="minorHAnsi" w:hAnsiTheme="minorHAnsi" w:cstheme="minorHAnsi"/>
              </w:rPr>
              <w:t>Marca texto pincel com corpo confeccionado em material plástico resistente, inquebrável, ponta chanfrada para possibilitar traços finos e largos, ponta 4mm na cor amarela, tinta luminosa fluorescente com boa resistência a luz.  </w:t>
            </w:r>
          </w:p>
          <w:p w14:paraId="636587B7" w14:textId="47291440" w:rsidR="00340A69" w:rsidRPr="00F37C5D" w:rsidRDefault="00340A69" w:rsidP="00330AE1">
            <w:pPr>
              <w:suppressAutoHyphens/>
              <w:jc w:val="both"/>
              <w:rPr>
                <w:rFonts w:asciiTheme="minorHAnsi" w:hAnsiTheme="minorHAnsi" w:cstheme="minorHAnsi"/>
              </w:rPr>
            </w:pPr>
          </w:p>
        </w:tc>
        <w:tc>
          <w:tcPr>
            <w:tcW w:w="1326" w:type="dxa"/>
            <w:shd w:val="clear" w:color="auto" w:fill="auto"/>
            <w:vAlign w:val="center"/>
          </w:tcPr>
          <w:p w14:paraId="491474AF" w14:textId="6811C366"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B7250F" w:rsidRPr="00F37C5D">
              <w:rPr>
                <w:rFonts w:asciiTheme="minorHAnsi" w:eastAsia="Arial" w:hAnsiTheme="minorHAnsi" w:cstheme="minorHAnsi"/>
              </w:rPr>
              <w:t>30,37</w:t>
            </w:r>
          </w:p>
        </w:tc>
        <w:tc>
          <w:tcPr>
            <w:tcW w:w="1613" w:type="dxa"/>
            <w:shd w:val="clear" w:color="auto" w:fill="auto"/>
            <w:vAlign w:val="center"/>
          </w:tcPr>
          <w:p w14:paraId="30CD4B6C" w14:textId="35444F32" w:rsidR="00BC5C05" w:rsidRPr="00F37C5D" w:rsidRDefault="00B7250F"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R$ 182,22</w:t>
            </w:r>
          </w:p>
        </w:tc>
      </w:tr>
      <w:tr w:rsidR="00BC5C05" w:rsidRPr="00CA0AC0" w14:paraId="2564C954" w14:textId="77777777" w:rsidTr="0047521F">
        <w:tc>
          <w:tcPr>
            <w:tcW w:w="738" w:type="dxa"/>
            <w:shd w:val="clear" w:color="auto" w:fill="auto"/>
            <w:vAlign w:val="center"/>
          </w:tcPr>
          <w:p w14:paraId="4899BA1C" w14:textId="1C45E229"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33</w:t>
            </w:r>
          </w:p>
        </w:tc>
        <w:tc>
          <w:tcPr>
            <w:tcW w:w="975" w:type="dxa"/>
            <w:shd w:val="clear" w:color="auto" w:fill="auto"/>
            <w:vAlign w:val="center"/>
          </w:tcPr>
          <w:p w14:paraId="4C85965E" w14:textId="1E8EDCD9"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3BE677F4" w14:textId="4D584641" w:rsidR="00BC5C05" w:rsidRPr="00F37C5D" w:rsidRDefault="00330AE1"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570BB09A" w14:textId="77777777" w:rsidR="00BC5C05" w:rsidRDefault="00330AE1" w:rsidP="00711B53">
            <w:pPr>
              <w:suppressAutoHyphens/>
              <w:jc w:val="both"/>
              <w:rPr>
                <w:rFonts w:asciiTheme="minorHAnsi" w:hAnsiTheme="minorHAnsi" w:cstheme="minorHAnsi"/>
              </w:rPr>
            </w:pPr>
            <w:r w:rsidRPr="00F37C5D">
              <w:rPr>
                <w:rFonts w:asciiTheme="minorHAnsi" w:hAnsiTheme="minorHAnsi" w:cstheme="minorHAnsi"/>
              </w:rPr>
              <w:t xml:space="preserve">Caneta Esferográfica Cristal Bold, cor azul, ventilada conforme padrão ISO. A sua escrita grossa </w:t>
            </w:r>
            <w:r w:rsidRPr="00F37C5D">
              <w:rPr>
                <w:rFonts w:asciiTheme="minorHAnsi" w:hAnsiTheme="minorHAnsi" w:cstheme="minorHAnsi"/>
              </w:rPr>
              <w:lastRenderedPageBreak/>
              <w:t>com ponta de 1.6 mm conta com uma Esfera de Tungstênio, perfeita e muito resistente, quase mais dura que o diamante, com escrita intensa, que proporcionam maciez e um deslizar ultra fácil.</w:t>
            </w:r>
          </w:p>
          <w:p w14:paraId="1394A362" w14:textId="66A726EA" w:rsidR="00340A69" w:rsidRPr="00F37C5D" w:rsidRDefault="00340A69" w:rsidP="00711B53">
            <w:pPr>
              <w:suppressAutoHyphens/>
              <w:jc w:val="both"/>
              <w:rPr>
                <w:rFonts w:asciiTheme="minorHAnsi" w:hAnsiTheme="minorHAnsi" w:cstheme="minorHAnsi"/>
              </w:rPr>
            </w:pPr>
          </w:p>
        </w:tc>
        <w:tc>
          <w:tcPr>
            <w:tcW w:w="1326" w:type="dxa"/>
            <w:shd w:val="clear" w:color="auto" w:fill="auto"/>
            <w:vAlign w:val="center"/>
          </w:tcPr>
          <w:p w14:paraId="484CB4FA" w14:textId="3A3E0016"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R$ 42,60</w:t>
            </w:r>
          </w:p>
        </w:tc>
        <w:tc>
          <w:tcPr>
            <w:tcW w:w="1613" w:type="dxa"/>
            <w:shd w:val="clear" w:color="auto" w:fill="auto"/>
            <w:vAlign w:val="center"/>
          </w:tcPr>
          <w:p w14:paraId="41C7B482" w14:textId="27A72B37" w:rsidR="00BC5C05" w:rsidRPr="00F37C5D" w:rsidRDefault="00330AE1"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R$ 170,40</w:t>
            </w:r>
          </w:p>
        </w:tc>
      </w:tr>
      <w:tr w:rsidR="00BC5C05" w:rsidRPr="00CA0AC0" w14:paraId="20F056AD" w14:textId="77777777" w:rsidTr="0047521F">
        <w:tc>
          <w:tcPr>
            <w:tcW w:w="738" w:type="dxa"/>
            <w:shd w:val="clear" w:color="auto" w:fill="auto"/>
            <w:vAlign w:val="center"/>
          </w:tcPr>
          <w:p w14:paraId="0CB3EA62" w14:textId="63A62893"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34</w:t>
            </w:r>
          </w:p>
        </w:tc>
        <w:tc>
          <w:tcPr>
            <w:tcW w:w="975" w:type="dxa"/>
            <w:shd w:val="clear" w:color="auto" w:fill="auto"/>
            <w:vAlign w:val="center"/>
          </w:tcPr>
          <w:p w14:paraId="6D3375EF" w14:textId="220A0B08"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6A4044D6" w14:textId="5CC89EAC" w:rsidR="00BC5C05" w:rsidRPr="00F37C5D" w:rsidRDefault="00711B53"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143E684F" w14:textId="77777777" w:rsidR="00BC5C05" w:rsidRDefault="00711B53" w:rsidP="00711B53">
            <w:pPr>
              <w:suppressAutoHyphens/>
              <w:jc w:val="both"/>
              <w:rPr>
                <w:rFonts w:asciiTheme="minorHAnsi" w:hAnsiTheme="minorHAnsi" w:cstheme="minorHAnsi"/>
              </w:rPr>
            </w:pPr>
            <w:r w:rsidRPr="00F37C5D">
              <w:rPr>
                <w:rFonts w:asciiTheme="minorHAnsi" w:hAnsiTheme="minorHAnsi" w:cstheme="minorHAnsi"/>
              </w:rPr>
              <w:t>Perfurador para papel – tamanho médio. De mesa, com capacidade de perfuração mínima de 30 folhas de papel com gramatura 75gr/m², em formato quadrangular ou retangular. Molas e pinos perfuradores em aço, corpo confeccionado em metal, com escala de ajustes de perfuração, com base plástica protetora para esvaziar os confetes.  </w:t>
            </w:r>
          </w:p>
          <w:p w14:paraId="3E9DBF0D" w14:textId="28679833" w:rsidR="00340A69" w:rsidRPr="00F37C5D" w:rsidRDefault="00340A69" w:rsidP="00711B53">
            <w:pPr>
              <w:suppressAutoHyphens/>
              <w:jc w:val="both"/>
              <w:rPr>
                <w:rFonts w:asciiTheme="minorHAnsi" w:hAnsiTheme="minorHAnsi" w:cstheme="minorHAnsi"/>
              </w:rPr>
            </w:pPr>
          </w:p>
        </w:tc>
        <w:tc>
          <w:tcPr>
            <w:tcW w:w="1326" w:type="dxa"/>
            <w:shd w:val="clear" w:color="auto" w:fill="auto"/>
            <w:vAlign w:val="center"/>
          </w:tcPr>
          <w:p w14:paraId="44B7327C" w14:textId="694AD0AD"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R$ 70,69</w:t>
            </w:r>
          </w:p>
        </w:tc>
        <w:tc>
          <w:tcPr>
            <w:tcW w:w="1613" w:type="dxa"/>
            <w:shd w:val="clear" w:color="auto" w:fill="auto"/>
            <w:vAlign w:val="center"/>
          </w:tcPr>
          <w:p w14:paraId="431893F1" w14:textId="2CB11AB7"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R$ 706,90</w:t>
            </w:r>
          </w:p>
        </w:tc>
      </w:tr>
      <w:tr w:rsidR="00C60E6A" w:rsidRPr="00CA0AC0" w14:paraId="0F62AFB9" w14:textId="77777777" w:rsidTr="0047521F">
        <w:tc>
          <w:tcPr>
            <w:tcW w:w="738" w:type="dxa"/>
            <w:shd w:val="clear" w:color="auto" w:fill="auto"/>
            <w:vAlign w:val="center"/>
          </w:tcPr>
          <w:p w14:paraId="7507CDC0" w14:textId="79EB89FA" w:rsidR="00C60E6A" w:rsidRPr="00F37C5D" w:rsidRDefault="00C60E6A" w:rsidP="001D3092">
            <w:pPr>
              <w:numPr>
                <w:ilvl w:val="1"/>
                <w:numId w:val="0"/>
              </w:numPr>
              <w:tabs>
                <w:tab w:val="left" w:pos="0"/>
              </w:tabs>
              <w:spacing w:line="240" w:lineRule="atLeast"/>
              <w:ind w:right="-27"/>
              <w:jc w:val="center"/>
              <w:rPr>
                <w:rFonts w:asciiTheme="minorHAnsi" w:eastAsia="Arial" w:hAnsiTheme="minorHAnsi" w:cstheme="minorHAnsi"/>
              </w:rPr>
            </w:pPr>
            <w:r>
              <w:rPr>
                <w:rFonts w:asciiTheme="minorHAnsi" w:eastAsia="Arial" w:hAnsiTheme="minorHAnsi" w:cstheme="minorHAnsi"/>
              </w:rPr>
              <w:t>35</w:t>
            </w:r>
          </w:p>
        </w:tc>
        <w:tc>
          <w:tcPr>
            <w:tcW w:w="975" w:type="dxa"/>
            <w:shd w:val="clear" w:color="auto" w:fill="auto"/>
            <w:vAlign w:val="center"/>
          </w:tcPr>
          <w:p w14:paraId="476D428C" w14:textId="4BED48DC" w:rsidR="00C60E6A" w:rsidRPr="00F37C5D" w:rsidRDefault="00C60E6A" w:rsidP="001D3092">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01</w:t>
            </w:r>
          </w:p>
        </w:tc>
        <w:tc>
          <w:tcPr>
            <w:tcW w:w="1166" w:type="dxa"/>
            <w:shd w:val="clear" w:color="auto" w:fill="auto"/>
            <w:vAlign w:val="center"/>
          </w:tcPr>
          <w:p w14:paraId="459EE22E" w14:textId="4B19A1B6" w:rsidR="00C60E6A" w:rsidRPr="00F37C5D" w:rsidRDefault="00C60E6A" w:rsidP="001D3092">
            <w:pPr>
              <w:numPr>
                <w:ilvl w:val="1"/>
                <w:numId w:val="0"/>
              </w:numPr>
              <w:tabs>
                <w:tab w:val="left" w:pos="0"/>
              </w:tabs>
              <w:spacing w:line="240" w:lineRule="atLeast"/>
              <w:ind w:right="-27"/>
              <w:jc w:val="center"/>
              <w:rPr>
                <w:rFonts w:asciiTheme="minorHAnsi" w:hAnsiTheme="minorHAnsi" w:cstheme="minorHAnsi"/>
                <w:b/>
                <w:bCs/>
              </w:rPr>
            </w:pPr>
            <w:r>
              <w:rPr>
                <w:rFonts w:asciiTheme="minorHAnsi" w:hAnsiTheme="minorHAnsi" w:cstheme="minorHAnsi"/>
                <w:b/>
                <w:bCs/>
              </w:rPr>
              <w:t>CX</w:t>
            </w:r>
          </w:p>
        </w:tc>
        <w:tc>
          <w:tcPr>
            <w:tcW w:w="3538" w:type="dxa"/>
            <w:shd w:val="clear" w:color="auto" w:fill="auto"/>
          </w:tcPr>
          <w:p w14:paraId="630FE845" w14:textId="77777777" w:rsidR="00C60E6A" w:rsidRDefault="00C60E6A" w:rsidP="0085503A">
            <w:pPr>
              <w:suppressAutoHyphens/>
              <w:spacing w:line="276" w:lineRule="auto"/>
              <w:jc w:val="both"/>
              <w:rPr>
                <w:rFonts w:ascii="Calibri" w:hAnsi="Calibri" w:cs="Calibri"/>
                <w:lang w:eastAsia="en-US"/>
              </w:rPr>
            </w:pPr>
            <w:r>
              <w:rPr>
                <w:rFonts w:ascii="Calibri" w:hAnsi="Calibri" w:cs="Calibri"/>
                <w:lang w:eastAsia="en-US"/>
              </w:rPr>
              <w:t xml:space="preserve">Lápis preto nº 02. - Graduação HB, formato cilíndrico ou sextavado, medindo entre 170 a 180mm. Confeccionado em madeira mole, isenta de nós, apresentando colagem perfeita das metades com rígida fixação do grafite de maneira a não permitir seu deslocamento ou quebra durante o apontamento. Deverá ser recoberto com tinta verniz atóxico e não lavável. A barra interna de grafite deverá possuir constituição uniforme e sem impurezas. Nome do fabricante e identificação do número, ou dureza do grafite, impresso na embalagem e no produto. Produto deverá estar em </w:t>
            </w:r>
            <w:r>
              <w:rPr>
                <w:rFonts w:ascii="Calibri" w:hAnsi="Calibri" w:cs="Calibri"/>
                <w:lang w:eastAsia="en-US"/>
              </w:rPr>
              <w:lastRenderedPageBreak/>
              <w:t xml:space="preserve">conformidade com a norma </w:t>
            </w:r>
            <w:proofErr w:type="spellStart"/>
            <w:r>
              <w:rPr>
                <w:rFonts w:ascii="Calibri" w:hAnsi="Calibri" w:cs="Calibri"/>
                <w:lang w:eastAsia="en-US"/>
              </w:rPr>
              <w:t>abnt</w:t>
            </w:r>
            <w:proofErr w:type="spellEnd"/>
            <w:r>
              <w:rPr>
                <w:rFonts w:ascii="Calibri" w:hAnsi="Calibri" w:cs="Calibri"/>
                <w:lang w:eastAsia="en-US"/>
              </w:rPr>
              <w:t xml:space="preserve"> </w:t>
            </w:r>
            <w:proofErr w:type="spellStart"/>
            <w:r>
              <w:rPr>
                <w:rFonts w:ascii="Calibri" w:hAnsi="Calibri" w:cs="Calibri"/>
                <w:lang w:eastAsia="en-US"/>
              </w:rPr>
              <w:t>nbr</w:t>
            </w:r>
            <w:proofErr w:type="spellEnd"/>
            <w:r>
              <w:rPr>
                <w:rFonts w:ascii="Calibri" w:hAnsi="Calibri" w:cs="Calibri"/>
                <w:lang w:eastAsia="en-US"/>
              </w:rPr>
              <w:t xml:space="preserve"> 15236 - segurança de artigos escolares.</w:t>
            </w:r>
          </w:p>
          <w:p w14:paraId="7B57D912" w14:textId="10BAD7B6" w:rsidR="0085503A" w:rsidRPr="00F37C5D" w:rsidRDefault="0085503A" w:rsidP="0085503A">
            <w:pPr>
              <w:suppressAutoHyphens/>
              <w:spacing w:line="276" w:lineRule="auto"/>
              <w:jc w:val="both"/>
              <w:rPr>
                <w:rFonts w:asciiTheme="minorHAnsi" w:hAnsiTheme="minorHAnsi" w:cstheme="minorHAnsi"/>
              </w:rPr>
            </w:pPr>
          </w:p>
        </w:tc>
        <w:tc>
          <w:tcPr>
            <w:tcW w:w="1326" w:type="dxa"/>
            <w:shd w:val="clear" w:color="auto" w:fill="auto"/>
            <w:vAlign w:val="center"/>
          </w:tcPr>
          <w:p w14:paraId="742F89FD" w14:textId="08E50F74" w:rsidR="00C60E6A" w:rsidRPr="00F37C5D" w:rsidRDefault="00C60E6A" w:rsidP="001D3092">
            <w:pPr>
              <w:numPr>
                <w:ilvl w:val="1"/>
                <w:numId w:val="0"/>
              </w:numPr>
              <w:tabs>
                <w:tab w:val="left" w:pos="0"/>
              </w:tabs>
              <w:spacing w:line="240" w:lineRule="atLeast"/>
              <w:ind w:right="-27"/>
              <w:jc w:val="center"/>
              <w:rPr>
                <w:rFonts w:asciiTheme="minorHAnsi" w:eastAsia="Arial" w:hAnsiTheme="minorHAnsi" w:cstheme="minorHAnsi"/>
              </w:rPr>
            </w:pPr>
            <w:r>
              <w:rPr>
                <w:rFonts w:asciiTheme="minorHAnsi" w:eastAsia="Arial" w:hAnsiTheme="minorHAnsi" w:cstheme="minorHAnsi"/>
              </w:rPr>
              <w:lastRenderedPageBreak/>
              <w:t>R$ 74,55</w:t>
            </w:r>
          </w:p>
        </w:tc>
        <w:tc>
          <w:tcPr>
            <w:tcW w:w="1613" w:type="dxa"/>
            <w:shd w:val="clear" w:color="auto" w:fill="auto"/>
            <w:vAlign w:val="center"/>
          </w:tcPr>
          <w:p w14:paraId="5ECD91E4" w14:textId="02A02F06" w:rsidR="00C60E6A" w:rsidRPr="00F37C5D" w:rsidRDefault="00C60E6A" w:rsidP="001D3092">
            <w:pPr>
              <w:numPr>
                <w:ilvl w:val="1"/>
                <w:numId w:val="0"/>
              </w:numPr>
              <w:tabs>
                <w:tab w:val="left" w:pos="0"/>
              </w:tabs>
              <w:spacing w:line="240" w:lineRule="atLeast"/>
              <w:ind w:right="-27"/>
              <w:jc w:val="center"/>
              <w:rPr>
                <w:rFonts w:asciiTheme="minorHAnsi" w:eastAsia="Arial" w:hAnsiTheme="minorHAnsi" w:cstheme="minorHAnsi"/>
              </w:rPr>
            </w:pPr>
            <w:r>
              <w:rPr>
                <w:rFonts w:asciiTheme="minorHAnsi" w:eastAsia="Arial" w:hAnsiTheme="minorHAnsi" w:cstheme="minorHAnsi"/>
              </w:rPr>
              <w:t>R$ 74,55</w:t>
            </w:r>
          </w:p>
        </w:tc>
      </w:tr>
      <w:tr w:rsidR="00BC5C05" w:rsidRPr="00CA0AC0" w14:paraId="23E7504E" w14:textId="77777777" w:rsidTr="0047521F">
        <w:tc>
          <w:tcPr>
            <w:tcW w:w="738" w:type="dxa"/>
            <w:shd w:val="clear" w:color="auto" w:fill="auto"/>
            <w:vAlign w:val="center"/>
          </w:tcPr>
          <w:p w14:paraId="09713D24" w14:textId="4A08D5D2"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36</w:t>
            </w:r>
          </w:p>
        </w:tc>
        <w:tc>
          <w:tcPr>
            <w:tcW w:w="975" w:type="dxa"/>
            <w:shd w:val="clear" w:color="auto" w:fill="auto"/>
            <w:vAlign w:val="center"/>
          </w:tcPr>
          <w:p w14:paraId="58433FFB" w14:textId="5438C41C"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30</w:t>
            </w:r>
          </w:p>
        </w:tc>
        <w:tc>
          <w:tcPr>
            <w:tcW w:w="1166" w:type="dxa"/>
            <w:shd w:val="clear" w:color="auto" w:fill="auto"/>
            <w:vAlign w:val="center"/>
          </w:tcPr>
          <w:p w14:paraId="26FA58FA" w14:textId="3EE1D287" w:rsidR="00BC5C05" w:rsidRPr="00F37C5D" w:rsidRDefault="00711B53"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04109079" w14:textId="77777777" w:rsidR="00BC5C05" w:rsidRDefault="00711B53" w:rsidP="00711B53">
            <w:pPr>
              <w:suppressAutoHyphens/>
              <w:jc w:val="both"/>
              <w:rPr>
                <w:rFonts w:asciiTheme="minorHAnsi" w:hAnsiTheme="minorHAnsi" w:cstheme="minorHAnsi"/>
              </w:rPr>
            </w:pPr>
            <w:r w:rsidRPr="00F37C5D">
              <w:rPr>
                <w:rFonts w:asciiTheme="minorHAnsi" w:hAnsiTheme="minorHAnsi" w:cstheme="minorHAnsi"/>
              </w:rPr>
              <w:t>Régua plástica 30 cm para uso escolar fabricada em poliestireno transparente com escala de graduação em milímetros e centímetros gravadas por transferência de imagem como garantia de alta precisão sem falha. </w:t>
            </w:r>
          </w:p>
          <w:p w14:paraId="6D342BA9" w14:textId="2503037F" w:rsidR="0085503A" w:rsidRPr="00F37C5D" w:rsidRDefault="0085503A" w:rsidP="00711B53">
            <w:pPr>
              <w:suppressAutoHyphens/>
              <w:jc w:val="both"/>
              <w:rPr>
                <w:rFonts w:asciiTheme="minorHAnsi" w:hAnsiTheme="minorHAnsi" w:cstheme="minorHAnsi"/>
              </w:rPr>
            </w:pPr>
          </w:p>
        </w:tc>
        <w:tc>
          <w:tcPr>
            <w:tcW w:w="1326" w:type="dxa"/>
            <w:shd w:val="clear" w:color="auto" w:fill="auto"/>
            <w:vAlign w:val="center"/>
          </w:tcPr>
          <w:p w14:paraId="057BDF1F" w14:textId="46D37866"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R$ 6,13</w:t>
            </w:r>
          </w:p>
        </w:tc>
        <w:tc>
          <w:tcPr>
            <w:tcW w:w="1613" w:type="dxa"/>
            <w:shd w:val="clear" w:color="auto" w:fill="auto"/>
            <w:vAlign w:val="center"/>
          </w:tcPr>
          <w:p w14:paraId="7C2B4AF3" w14:textId="65792B25"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R$ 183,90</w:t>
            </w:r>
          </w:p>
        </w:tc>
      </w:tr>
      <w:tr w:rsidR="00BC5C05" w:rsidRPr="00CA0AC0" w14:paraId="229F63FB" w14:textId="77777777" w:rsidTr="0047521F">
        <w:tc>
          <w:tcPr>
            <w:tcW w:w="738" w:type="dxa"/>
            <w:shd w:val="clear" w:color="auto" w:fill="auto"/>
            <w:vAlign w:val="center"/>
          </w:tcPr>
          <w:p w14:paraId="5CA06F41" w14:textId="60602CFB"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37</w:t>
            </w:r>
          </w:p>
        </w:tc>
        <w:tc>
          <w:tcPr>
            <w:tcW w:w="975" w:type="dxa"/>
            <w:shd w:val="clear" w:color="auto" w:fill="auto"/>
            <w:vAlign w:val="center"/>
          </w:tcPr>
          <w:p w14:paraId="11D8E6C9" w14:textId="00A36776"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w:t>
            </w:r>
          </w:p>
        </w:tc>
        <w:tc>
          <w:tcPr>
            <w:tcW w:w="1166" w:type="dxa"/>
            <w:shd w:val="clear" w:color="auto" w:fill="auto"/>
            <w:vAlign w:val="center"/>
          </w:tcPr>
          <w:p w14:paraId="491A5C26" w14:textId="74D57154" w:rsidR="00BC5C05" w:rsidRPr="00F37C5D" w:rsidRDefault="00711B53"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6160061A" w14:textId="77777777" w:rsidR="00BC5C05" w:rsidRDefault="00711B53" w:rsidP="00711B53">
            <w:pPr>
              <w:suppressAutoHyphens/>
              <w:jc w:val="both"/>
              <w:rPr>
                <w:rFonts w:asciiTheme="minorHAnsi" w:hAnsiTheme="minorHAnsi" w:cstheme="minorHAnsi"/>
              </w:rPr>
            </w:pPr>
            <w:r w:rsidRPr="00F37C5D">
              <w:rPr>
                <w:rFonts w:asciiTheme="minorHAnsi" w:hAnsiTheme="minorHAnsi" w:cstheme="minorHAnsi"/>
              </w:rPr>
              <w:t>Borracha Macia para lápis, Cor Branca, Tamanho Mínimo De 30x23x7mm, Atóxico.</w:t>
            </w:r>
          </w:p>
          <w:p w14:paraId="134E0150" w14:textId="586FC854" w:rsidR="0085503A" w:rsidRPr="00F37C5D" w:rsidRDefault="0085503A" w:rsidP="00711B53">
            <w:pPr>
              <w:suppressAutoHyphens/>
              <w:jc w:val="both"/>
              <w:rPr>
                <w:rFonts w:asciiTheme="minorHAnsi" w:hAnsiTheme="minorHAnsi" w:cstheme="minorHAnsi"/>
              </w:rPr>
            </w:pPr>
          </w:p>
        </w:tc>
        <w:tc>
          <w:tcPr>
            <w:tcW w:w="1326" w:type="dxa"/>
            <w:shd w:val="clear" w:color="auto" w:fill="auto"/>
            <w:vAlign w:val="center"/>
          </w:tcPr>
          <w:p w14:paraId="329515EE" w14:textId="71A5EF71"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R$ 3,08</w:t>
            </w:r>
          </w:p>
        </w:tc>
        <w:tc>
          <w:tcPr>
            <w:tcW w:w="1613" w:type="dxa"/>
            <w:shd w:val="clear" w:color="auto" w:fill="auto"/>
            <w:vAlign w:val="center"/>
          </w:tcPr>
          <w:p w14:paraId="1C772A53" w14:textId="12384B7E"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R$ 3,08</w:t>
            </w:r>
          </w:p>
        </w:tc>
      </w:tr>
      <w:tr w:rsidR="00BC5C05" w:rsidRPr="00CA0AC0" w14:paraId="3AA869B7" w14:textId="77777777" w:rsidTr="0047521F">
        <w:tc>
          <w:tcPr>
            <w:tcW w:w="738" w:type="dxa"/>
            <w:shd w:val="clear" w:color="auto" w:fill="auto"/>
            <w:vAlign w:val="center"/>
          </w:tcPr>
          <w:p w14:paraId="0787564F" w14:textId="1454B47A"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38</w:t>
            </w:r>
          </w:p>
        </w:tc>
        <w:tc>
          <w:tcPr>
            <w:tcW w:w="975" w:type="dxa"/>
            <w:shd w:val="clear" w:color="auto" w:fill="auto"/>
            <w:vAlign w:val="center"/>
          </w:tcPr>
          <w:p w14:paraId="6E06C720" w14:textId="1ACE2FA8" w:rsidR="00BC5C05" w:rsidRPr="00F37C5D" w:rsidRDefault="00711B53"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5</w:t>
            </w:r>
          </w:p>
        </w:tc>
        <w:tc>
          <w:tcPr>
            <w:tcW w:w="1166" w:type="dxa"/>
            <w:shd w:val="clear" w:color="auto" w:fill="auto"/>
            <w:vAlign w:val="center"/>
          </w:tcPr>
          <w:p w14:paraId="1511F9D5" w14:textId="371F04B7" w:rsidR="00BC5C05" w:rsidRPr="00F37C5D" w:rsidRDefault="00711B53"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42287ADC" w14:textId="77777777" w:rsidR="00BC5C05" w:rsidRDefault="00711B53" w:rsidP="00711B53">
            <w:pPr>
              <w:suppressAutoHyphens/>
              <w:jc w:val="both"/>
              <w:rPr>
                <w:rFonts w:asciiTheme="minorHAnsi" w:hAnsiTheme="minorHAnsi" w:cstheme="minorHAnsi"/>
              </w:rPr>
            </w:pPr>
            <w:r w:rsidRPr="00F37C5D">
              <w:rPr>
                <w:rFonts w:asciiTheme="minorHAnsi" w:hAnsiTheme="minorHAnsi" w:cstheme="minorHAnsi"/>
              </w:rPr>
              <w:t>Molhador de dedos 12g, atóxico, Composição: ácido graxo e glicóis; ideal no manuseio de papéis ou cédulas.</w:t>
            </w:r>
          </w:p>
          <w:p w14:paraId="6DAA26BC" w14:textId="5ECBCBFB" w:rsidR="0085503A" w:rsidRPr="00F37C5D" w:rsidRDefault="0085503A" w:rsidP="00711B53">
            <w:pPr>
              <w:suppressAutoHyphens/>
              <w:jc w:val="both"/>
              <w:rPr>
                <w:rFonts w:asciiTheme="minorHAnsi" w:hAnsiTheme="minorHAnsi" w:cstheme="minorHAnsi"/>
              </w:rPr>
            </w:pPr>
          </w:p>
        </w:tc>
        <w:tc>
          <w:tcPr>
            <w:tcW w:w="1326" w:type="dxa"/>
            <w:shd w:val="clear" w:color="auto" w:fill="auto"/>
            <w:vAlign w:val="center"/>
          </w:tcPr>
          <w:p w14:paraId="339CE9A4" w14:textId="3ED56112"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R$ 4,60</w:t>
            </w:r>
          </w:p>
        </w:tc>
        <w:tc>
          <w:tcPr>
            <w:tcW w:w="1613" w:type="dxa"/>
            <w:shd w:val="clear" w:color="auto" w:fill="auto"/>
            <w:vAlign w:val="center"/>
          </w:tcPr>
          <w:p w14:paraId="25BC0F6C" w14:textId="494AD645"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R$ 23,00</w:t>
            </w:r>
          </w:p>
        </w:tc>
      </w:tr>
      <w:tr w:rsidR="00BC5C05" w:rsidRPr="00CA0AC0" w14:paraId="733DEA5E" w14:textId="77777777" w:rsidTr="0047521F">
        <w:tc>
          <w:tcPr>
            <w:tcW w:w="738" w:type="dxa"/>
            <w:shd w:val="clear" w:color="auto" w:fill="auto"/>
            <w:vAlign w:val="center"/>
          </w:tcPr>
          <w:p w14:paraId="668BB9CD" w14:textId="5E2A37B5"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3</w:t>
            </w:r>
            <w:r w:rsidR="005C1678" w:rsidRPr="00F37C5D">
              <w:rPr>
                <w:rFonts w:asciiTheme="minorHAnsi" w:eastAsia="Arial" w:hAnsiTheme="minorHAnsi" w:cstheme="minorHAnsi"/>
              </w:rPr>
              <w:t>9</w:t>
            </w:r>
          </w:p>
        </w:tc>
        <w:tc>
          <w:tcPr>
            <w:tcW w:w="975" w:type="dxa"/>
            <w:shd w:val="clear" w:color="auto" w:fill="auto"/>
            <w:vAlign w:val="center"/>
          </w:tcPr>
          <w:p w14:paraId="1963E7E8" w14:textId="4E7C2FE4"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 xml:space="preserve">2 </w:t>
            </w:r>
          </w:p>
        </w:tc>
        <w:tc>
          <w:tcPr>
            <w:tcW w:w="1166" w:type="dxa"/>
            <w:shd w:val="clear" w:color="auto" w:fill="auto"/>
            <w:vAlign w:val="center"/>
          </w:tcPr>
          <w:p w14:paraId="28C4817B" w14:textId="7156E94D" w:rsidR="00BC5C05" w:rsidRPr="00F37C5D" w:rsidRDefault="00FF721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227238B8" w14:textId="77777777" w:rsidR="00BC5C05" w:rsidRDefault="00FF721E" w:rsidP="00FF721E">
            <w:pPr>
              <w:suppressAutoHyphens/>
              <w:jc w:val="both"/>
              <w:rPr>
                <w:rFonts w:asciiTheme="minorHAnsi" w:hAnsiTheme="minorHAnsi" w:cstheme="minorHAnsi"/>
              </w:rPr>
            </w:pPr>
            <w:r w:rsidRPr="00F37C5D">
              <w:rPr>
                <w:rFonts w:asciiTheme="minorHAnsi" w:hAnsiTheme="minorHAnsi" w:cstheme="minorHAnsi"/>
              </w:rPr>
              <w:t>Cola Branca líquida, atóxica, líquida, com bico fino dosador, Produto lavável, base de água, PVA e acetato de polivinila.  </w:t>
            </w:r>
          </w:p>
          <w:p w14:paraId="15A80921" w14:textId="65988F66" w:rsidR="0085503A" w:rsidRPr="00F37C5D" w:rsidRDefault="0085503A" w:rsidP="00FF721E">
            <w:pPr>
              <w:suppressAutoHyphens/>
              <w:jc w:val="both"/>
              <w:rPr>
                <w:rFonts w:asciiTheme="minorHAnsi" w:hAnsiTheme="minorHAnsi" w:cstheme="minorHAnsi"/>
              </w:rPr>
            </w:pPr>
          </w:p>
        </w:tc>
        <w:tc>
          <w:tcPr>
            <w:tcW w:w="1326" w:type="dxa"/>
            <w:shd w:val="clear" w:color="auto" w:fill="auto"/>
            <w:vAlign w:val="center"/>
          </w:tcPr>
          <w:p w14:paraId="6A72E85D" w14:textId="5C539F60"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R$ 28,16</w:t>
            </w:r>
          </w:p>
        </w:tc>
        <w:tc>
          <w:tcPr>
            <w:tcW w:w="1613" w:type="dxa"/>
            <w:shd w:val="clear" w:color="auto" w:fill="auto"/>
            <w:vAlign w:val="center"/>
          </w:tcPr>
          <w:p w14:paraId="55492C86" w14:textId="62B54C1E"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R$ 56,32</w:t>
            </w:r>
          </w:p>
        </w:tc>
      </w:tr>
      <w:tr w:rsidR="00BC5C05" w:rsidRPr="00CA0AC0" w14:paraId="5E119F07" w14:textId="77777777" w:rsidTr="0047521F">
        <w:tc>
          <w:tcPr>
            <w:tcW w:w="738" w:type="dxa"/>
            <w:shd w:val="clear" w:color="auto" w:fill="auto"/>
            <w:vAlign w:val="center"/>
          </w:tcPr>
          <w:p w14:paraId="510A855C" w14:textId="06BBD290"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40</w:t>
            </w:r>
          </w:p>
        </w:tc>
        <w:tc>
          <w:tcPr>
            <w:tcW w:w="975" w:type="dxa"/>
            <w:shd w:val="clear" w:color="auto" w:fill="auto"/>
            <w:vAlign w:val="center"/>
          </w:tcPr>
          <w:p w14:paraId="1BAAFEAE" w14:textId="2E412716"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4</w:t>
            </w:r>
          </w:p>
        </w:tc>
        <w:tc>
          <w:tcPr>
            <w:tcW w:w="1166" w:type="dxa"/>
            <w:shd w:val="clear" w:color="auto" w:fill="auto"/>
            <w:vAlign w:val="center"/>
          </w:tcPr>
          <w:p w14:paraId="09F90E0A" w14:textId="54B803E2" w:rsidR="00BC5C05" w:rsidRPr="00F37C5D" w:rsidRDefault="00FF721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0529ABDE" w14:textId="77777777" w:rsidR="00340A69" w:rsidRDefault="00FF721E" w:rsidP="00FF721E">
            <w:pPr>
              <w:suppressAutoHyphens/>
              <w:jc w:val="both"/>
              <w:rPr>
                <w:rFonts w:asciiTheme="minorHAnsi" w:hAnsiTheme="minorHAnsi" w:cstheme="minorHAnsi"/>
              </w:rPr>
            </w:pPr>
            <w:r w:rsidRPr="00F37C5D">
              <w:rPr>
                <w:rFonts w:asciiTheme="minorHAnsi" w:hAnsiTheme="minorHAnsi" w:cstheme="minorHAnsi"/>
              </w:rPr>
              <w:t xml:space="preserve">Almofada para carimbo cor azul - de feltro, em estojo plástico; com </w:t>
            </w:r>
            <w:proofErr w:type="spellStart"/>
            <w:r w:rsidRPr="00F37C5D">
              <w:rPr>
                <w:rFonts w:asciiTheme="minorHAnsi" w:hAnsiTheme="minorHAnsi" w:cstheme="minorHAnsi"/>
              </w:rPr>
              <w:t>entintamento</w:t>
            </w:r>
            <w:proofErr w:type="spellEnd"/>
            <w:r w:rsidRPr="00F37C5D">
              <w:rPr>
                <w:rFonts w:asciiTheme="minorHAnsi" w:hAnsiTheme="minorHAnsi" w:cstheme="minorHAnsi"/>
              </w:rPr>
              <w:t>; tinta na cor azul; no tamanho 3, medindo aprox. (8x12) cm. </w:t>
            </w:r>
          </w:p>
          <w:p w14:paraId="329C4B48" w14:textId="7F4E97FC" w:rsidR="00BC5C05" w:rsidRPr="00F37C5D" w:rsidRDefault="00FF721E" w:rsidP="00FF721E">
            <w:pPr>
              <w:suppressAutoHyphens/>
              <w:jc w:val="both"/>
              <w:rPr>
                <w:rFonts w:asciiTheme="minorHAnsi" w:hAnsiTheme="minorHAnsi" w:cstheme="minorHAnsi"/>
              </w:rPr>
            </w:pPr>
            <w:r w:rsidRPr="00F37C5D">
              <w:rPr>
                <w:rFonts w:asciiTheme="minorHAnsi" w:hAnsiTheme="minorHAnsi" w:cstheme="minorHAnsi"/>
              </w:rPr>
              <w:t> </w:t>
            </w:r>
          </w:p>
        </w:tc>
        <w:tc>
          <w:tcPr>
            <w:tcW w:w="1326" w:type="dxa"/>
            <w:shd w:val="clear" w:color="auto" w:fill="auto"/>
            <w:vAlign w:val="center"/>
          </w:tcPr>
          <w:p w14:paraId="3100E518" w14:textId="1124ECEF"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R$ 9,90</w:t>
            </w:r>
          </w:p>
        </w:tc>
        <w:tc>
          <w:tcPr>
            <w:tcW w:w="1613" w:type="dxa"/>
            <w:shd w:val="clear" w:color="auto" w:fill="auto"/>
            <w:vAlign w:val="center"/>
          </w:tcPr>
          <w:p w14:paraId="0A619EB1" w14:textId="66D8A0C3"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R$ 39,60</w:t>
            </w:r>
          </w:p>
        </w:tc>
      </w:tr>
      <w:tr w:rsidR="00BC5C05" w:rsidRPr="00CA0AC0" w14:paraId="0481A0AA" w14:textId="77777777" w:rsidTr="0047521F">
        <w:tc>
          <w:tcPr>
            <w:tcW w:w="738" w:type="dxa"/>
            <w:shd w:val="clear" w:color="auto" w:fill="auto"/>
            <w:vAlign w:val="center"/>
          </w:tcPr>
          <w:p w14:paraId="5C2C90E7" w14:textId="773CC200"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41</w:t>
            </w:r>
          </w:p>
        </w:tc>
        <w:tc>
          <w:tcPr>
            <w:tcW w:w="975" w:type="dxa"/>
            <w:shd w:val="clear" w:color="auto" w:fill="auto"/>
            <w:vAlign w:val="center"/>
          </w:tcPr>
          <w:p w14:paraId="34BFDD56" w14:textId="47AC9C89"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w:t>
            </w:r>
          </w:p>
        </w:tc>
        <w:tc>
          <w:tcPr>
            <w:tcW w:w="1166" w:type="dxa"/>
            <w:shd w:val="clear" w:color="auto" w:fill="auto"/>
            <w:vAlign w:val="center"/>
          </w:tcPr>
          <w:p w14:paraId="3F9B09E7" w14:textId="045A0B7A" w:rsidR="00BC5C05" w:rsidRPr="00F37C5D" w:rsidRDefault="00FF721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CX</w:t>
            </w:r>
          </w:p>
        </w:tc>
        <w:tc>
          <w:tcPr>
            <w:tcW w:w="3538" w:type="dxa"/>
            <w:shd w:val="clear" w:color="auto" w:fill="auto"/>
          </w:tcPr>
          <w:p w14:paraId="311E143C" w14:textId="0AB7FFF3" w:rsidR="00BC5C05" w:rsidRDefault="00FF721E" w:rsidP="00FF721E">
            <w:pPr>
              <w:suppressAutoHyphens/>
              <w:jc w:val="both"/>
              <w:rPr>
                <w:rFonts w:asciiTheme="minorHAnsi" w:hAnsiTheme="minorHAnsi" w:cstheme="minorHAnsi"/>
              </w:rPr>
            </w:pPr>
            <w:r w:rsidRPr="00F37C5D">
              <w:rPr>
                <w:rFonts w:asciiTheme="minorHAnsi" w:hAnsiTheme="minorHAnsi" w:cstheme="minorHAnsi"/>
              </w:rPr>
              <w:t>Grampo para pasta tipo trilho (macho / fêmea), distância da furação 80mm, fabricado em aço revestido</w:t>
            </w:r>
            <w:r w:rsidR="0085503A">
              <w:rPr>
                <w:rFonts w:asciiTheme="minorHAnsi" w:hAnsiTheme="minorHAnsi" w:cstheme="minorHAnsi"/>
              </w:rPr>
              <w:t xml:space="preserve">, </w:t>
            </w:r>
            <w:proofErr w:type="gramStart"/>
            <w:r w:rsidR="0085503A">
              <w:rPr>
                <w:rFonts w:asciiTheme="minorHAnsi" w:hAnsiTheme="minorHAnsi" w:cstheme="minorHAnsi"/>
              </w:rPr>
              <w:t xml:space="preserve">antiferrugem, </w:t>
            </w:r>
            <w:r w:rsidRPr="00F37C5D">
              <w:rPr>
                <w:rFonts w:asciiTheme="minorHAnsi" w:hAnsiTheme="minorHAnsi" w:cstheme="minorHAnsi"/>
              </w:rPr>
              <w:t xml:space="preserve"> comprimento</w:t>
            </w:r>
            <w:proofErr w:type="gramEnd"/>
            <w:r w:rsidRPr="00F37C5D">
              <w:rPr>
                <w:rFonts w:asciiTheme="minorHAnsi" w:hAnsiTheme="minorHAnsi" w:cstheme="minorHAnsi"/>
              </w:rPr>
              <w:t xml:space="preserve"> da haste 50mm, capacidade para prender até 300 folhas de papel 75 g/m2, caixa com 50 unidades.  </w:t>
            </w:r>
          </w:p>
          <w:p w14:paraId="39D7BEB5" w14:textId="388D099E" w:rsidR="00340A69" w:rsidRPr="00F37C5D" w:rsidRDefault="00340A69" w:rsidP="00FF721E">
            <w:pPr>
              <w:suppressAutoHyphens/>
              <w:jc w:val="both"/>
              <w:rPr>
                <w:rFonts w:asciiTheme="minorHAnsi" w:hAnsiTheme="minorHAnsi" w:cstheme="minorHAnsi"/>
              </w:rPr>
            </w:pPr>
          </w:p>
        </w:tc>
        <w:tc>
          <w:tcPr>
            <w:tcW w:w="1326" w:type="dxa"/>
            <w:shd w:val="clear" w:color="auto" w:fill="auto"/>
            <w:vAlign w:val="center"/>
          </w:tcPr>
          <w:p w14:paraId="24BBECCA" w14:textId="59794500"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lastRenderedPageBreak/>
              <w:t>R$ 23,00</w:t>
            </w:r>
          </w:p>
        </w:tc>
        <w:tc>
          <w:tcPr>
            <w:tcW w:w="1613" w:type="dxa"/>
            <w:shd w:val="clear" w:color="auto" w:fill="auto"/>
            <w:vAlign w:val="center"/>
          </w:tcPr>
          <w:p w14:paraId="5877BC5A" w14:textId="15630347"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R$ 46,00</w:t>
            </w:r>
          </w:p>
        </w:tc>
      </w:tr>
      <w:tr w:rsidR="00BC5C05" w:rsidRPr="00CA0AC0" w14:paraId="097EC4CF" w14:textId="77777777" w:rsidTr="0047521F">
        <w:tc>
          <w:tcPr>
            <w:tcW w:w="738" w:type="dxa"/>
            <w:shd w:val="clear" w:color="auto" w:fill="auto"/>
            <w:vAlign w:val="center"/>
          </w:tcPr>
          <w:p w14:paraId="1AB2E692" w14:textId="30BA66A3"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42</w:t>
            </w:r>
          </w:p>
        </w:tc>
        <w:tc>
          <w:tcPr>
            <w:tcW w:w="975" w:type="dxa"/>
            <w:shd w:val="clear" w:color="auto" w:fill="auto"/>
            <w:vAlign w:val="center"/>
          </w:tcPr>
          <w:p w14:paraId="5C4423A3" w14:textId="39FD9E78"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20</w:t>
            </w:r>
          </w:p>
        </w:tc>
        <w:tc>
          <w:tcPr>
            <w:tcW w:w="1166" w:type="dxa"/>
            <w:shd w:val="clear" w:color="auto" w:fill="auto"/>
            <w:vAlign w:val="center"/>
          </w:tcPr>
          <w:p w14:paraId="3D1811B0" w14:textId="7852E64D" w:rsidR="00BC5C05" w:rsidRPr="00F37C5D" w:rsidRDefault="00FF721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6722581E" w14:textId="77777777" w:rsidR="00BC5C05" w:rsidRDefault="00FF721E"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 xml:space="preserve">Grampeador – Tamanho Médio, de mesa, para uso em grampo 26/6, para grampeamento de até 20 folhas de gramatura 75 </w:t>
            </w:r>
            <w:proofErr w:type="spellStart"/>
            <w:r w:rsidRPr="00F37C5D">
              <w:rPr>
                <w:rFonts w:asciiTheme="minorHAnsi" w:hAnsiTheme="minorHAnsi" w:cstheme="minorHAnsi"/>
              </w:rPr>
              <w:t>gr</w:t>
            </w:r>
            <w:proofErr w:type="spellEnd"/>
            <w:r w:rsidRPr="00F37C5D">
              <w:rPr>
                <w:rFonts w:asciiTheme="minorHAnsi" w:hAnsiTheme="minorHAnsi" w:cstheme="minorHAnsi"/>
              </w:rPr>
              <w:t>/m², estrutura/corpo metálico, apoio anatômico em plástico ou emborrachado. Mecanismo de abastecimento superior de fácil operação, 2 posições para fixação</w:t>
            </w:r>
            <w:r w:rsidR="00340A69">
              <w:rPr>
                <w:rFonts w:asciiTheme="minorHAnsi" w:hAnsiTheme="minorHAnsi" w:cstheme="minorHAnsi"/>
              </w:rPr>
              <w:t>.</w:t>
            </w:r>
          </w:p>
          <w:p w14:paraId="5F6B4EDF" w14:textId="69FAFC9D"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32BDBB39" w14:textId="205F07E8"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R$ 38,43</w:t>
            </w:r>
          </w:p>
        </w:tc>
        <w:tc>
          <w:tcPr>
            <w:tcW w:w="1613" w:type="dxa"/>
            <w:shd w:val="clear" w:color="auto" w:fill="auto"/>
            <w:vAlign w:val="center"/>
          </w:tcPr>
          <w:p w14:paraId="33C43700" w14:textId="2CEE1A58"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R$ 768,60</w:t>
            </w:r>
          </w:p>
        </w:tc>
      </w:tr>
      <w:tr w:rsidR="00BC5C05" w:rsidRPr="00CA0AC0" w14:paraId="59DF3890" w14:textId="77777777" w:rsidTr="0047521F">
        <w:tc>
          <w:tcPr>
            <w:tcW w:w="738" w:type="dxa"/>
            <w:shd w:val="clear" w:color="auto" w:fill="auto"/>
            <w:vAlign w:val="center"/>
          </w:tcPr>
          <w:p w14:paraId="606B6E7F" w14:textId="228BCCBC" w:rsidR="00BC5C05" w:rsidRPr="00F37C5D" w:rsidRDefault="005C1678"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43</w:t>
            </w:r>
          </w:p>
        </w:tc>
        <w:tc>
          <w:tcPr>
            <w:tcW w:w="975" w:type="dxa"/>
            <w:shd w:val="clear" w:color="auto" w:fill="auto"/>
            <w:vAlign w:val="center"/>
          </w:tcPr>
          <w:p w14:paraId="147AEEE8" w14:textId="0560CCBB"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4B2BFBEB" w14:textId="7FE85F1D" w:rsidR="00BC5C05" w:rsidRPr="00F37C5D" w:rsidRDefault="00FF721E"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04382903" w14:textId="77777777" w:rsidR="00BC5C05" w:rsidRDefault="00FF721E"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Corretivo líquido em frasco, na cor branca, de 18 ml, fórmula à base de água: sem odor, atóxico, com secagem rápida, com cerdas de boa qualidade, de excelente cobertura. Deve ser entregue em embalagem lacrada, sem deformidades ou defeitos que comprometam a integridade do produto, com selo INMETRO.  </w:t>
            </w:r>
          </w:p>
          <w:p w14:paraId="716C44B4" w14:textId="67069BC6" w:rsidR="00340A69" w:rsidRPr="00F37C5D" w:rsidRDefault="00340A69" w:rsidP="001D3092">
            <w:pPr>
              <w:numPr>
                <w:ilvl w:val="1"/>
                <w:numId w:val="0"/>
              </w:numPr>
              <w:tabs>
                <w:tab w:val="left" w:pos="0"/>
              </w:tabs>
              <w:spacing w:line="240" w:lineRule="atLeast"/>
              <w:ind w:right="-27"/>
              <w:jc w:val="both"/>
              <w:rPr>
                <w:rFonts w:asciiTheme="minorHAnsi" w:eastAsia="Arial" w:hAnsiTheme="minorHAnsi" w:cstheme="minorHAnsi"/>
              </w:rPr>
            </w:pPr>
          </w:p>
        </w:tc>
        <w:tc>
          <w:tcPr>
            <w:tcW w:w="1326" w:type="dxa"/>
            <w:shd w:val="clear" w:color="auto" w:fill="auto"/>
            <w:vAlign w:val="center"/>
          </w:tcPr>
          <w:p w14:paraId="6194A187" w14:textId="37181FAC"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R$ 3,19</w:t>
            </w:r>
          </w:p>
        </w:tc>
        <w:tc>
          <w:tcPr>
            <w:tcW w:w="1613" w:type="dxa"/>
            <w:shd w:val="clear" w:color="auto" w:fill="auto"/>
            <w:vAlign w:val="center"/>
          </w:tcPr>
          <w:p w14:paraId="1E05A6DD" w14:textId="67D048E5" w:rsidR="00BC5C05" w:rsidRPr="00F37C5D" w:rsidRDefault="00FF721E"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R$ 31,90</w:t>
            </w:r>
          </w:p>
        </w:tc>
      </w:tr>
      <w:tr w:rsidR="00B7250F" w:rsidRPr="00CA0AC0" w14:paraId="01828D04" w14:textId="77777777" w:rsidTr="0047521F">
        <w:tc>
          <w:tcPr>
            <w:tcW w:w="738" w:type="dxa"/>
            <w:shd w:val="clear" w:color="auto" w:fill="auto"/>
            <w:vAlign w:val="center"/>
          </w:tcPr>
          <w:p w14:paraId="22B16DA0" w14:textId="1423651B" w:rsidR="00B7250F" w:rsidRPr="00F37C5D" w:rsidRDefault="00B7250F"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w:t>
            </w:r>
            <w:r w:rsidR="005C1678" w:rsidRPr="00F37C5D">
              <w:rPr>
                <w:rFonts w:asciiTheme="minorHAnsi" w:eastAsia="Arial" w:hAnsiTheme="minorHAnsi" w:cstheme="minorHAnsi"/>
              </w:rPr>
              <w:t>4</w:t>
            </w:r>
          </w:p>
        </w:tc>
        <w:tc>
          <w:tcPr>
            <w:tcW w:w="975" w:type="dxa"/>
            <w:shd w:val="clear" w:color="auto" w:fill="auto"/>
            <w:vAlign w:val="center"/>
          </w:tcPr>
          <w:p w14:paraId="0BC75896" w14:textId="0F37340E" w:rsidR="00B7250F" w:rsidRPr="00F37C5D" w:rsidRDefault="00BA435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799E3493" w14:textId="521638C6" w:rsidR="00B7250F" w:rsidRPr="00F37C5D" w:rsidRDefault="00B7250F"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3FED6B38" w14:textId="77777777" w:rsidR="00B7250F" w:rsidRDefault="00B7250F"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Pasta Cartão Duplex plastificado com elástico, formato: 335mm x 230 mm, cor branca.</w:t>
            </w:r>
          </w:p>
          <w:p w14:paraId="4553F38C" w14:textId="399D6E98" w:rsidR="00340A69" w:rsidRPr="00F37C5D" w:rsidRDefault="00340A69" w:rsidP="001D3092">
            <w:pPr>
              <w:numPr>
                <w:ilvl w:val="1"/>
                <w:numId w:val="0"/>
              </w:numPr>
              <w:tabs>
                <w:tab w:val="left" w:pos="0"/>
              </w:tabs>
              <w:spacing w:line="240" w:lineRule="atLeast"/>
              <w:ind w:right="-27"/>
              <w:jc w:val="both"/>
              <w:rPr>
                <w:rFonts w:asciiTheme="minorHAnsi" w:hAnsiTheme="minorHAnsi" w:cstheme="minorHAnsi"/>
              </w:rPr>
            </w:pPr>
          </w:p>
        </w:tc>
        <w:tc>
          <w:tcPr>
            <w:tcW w:w="1326" w:type="dxa"/>
            <w:shd w:val="clear" w:color="auto" w:fill="auto"/>
            <w:vAlign w:val="center"/>
          </w:tcPr>
          <w:p w14:paraId="40B31D59" w14:textId="4A261744" w:rsidR="00B7250F" w:rsidRPr="00F37C5D" w:rsidRDefault="00B7250F"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930F80" w:rsidRPr="00F37C5D">
              <w:rPr>
                <w:rFonts w:asciiTheme="minorHAnsi" w:eastAsia="Arial" w:hAnsiTheme="minorHAnsi" w:cstheme="minorHAnsi"/>
              </w:rPr>
              <w:t>4</w:t>
            </w:r>
            <w:r w:rsidR="00390FDB" w:rsidRPr="00F37C5D">
              <w:rPr>
                <w:rFonts w:asciiTheme="minorHAnsi" w:eastAsia="Arial" w:hAnsiTheme="minorHAnsi" w:cstheme="minorHAnsi"/>
              </w:rPr>
              <w:t>,</w:t>
            </w:r>
            <w:r w:rsidR="00930F80" w:rsidRPr="00F37C5D">
              <w:rPr>
                <w:rFonts w:asciiTheme="minorHAnsi" w:eastAsia="Arial" w:hAnsiTheme="minorHAnsi" w:cstheme="minorHAnsi"/>
              </w:rPr>
              <w:t>61</w:t>
            </w:r>
          </w:p>
        </w:tc>
        <w:tc>
          <w:tcPr>
            <w:tcW w:w="1613" w:type="dxa"/>
            <w:shd w:val="clear" w:color="auto" w:fill="auto"/>
            <w:vAlign w:val="center"/>
          </w:tcPr>
          <w:p w14:paraId="3279B0DB" w14:textId="37C2951D" w:rsidR="00B7250F" w:rsidRPr="00F37C5D" w:rsidRDefault="00B7250F"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 xml:space="preserve">R$ </w:t>
            </w:r>
            <w:r w:rsidR="00930F80" w:rsidRPr="00F37C5D">
              <w:rPr>
                <w:rFonts w:asciiTheme="minorHAnsi" w:eastAsia="Arial" w:hAnsiTheme="minorHAnsi" w:cstheme="minorHAnsi"/>
              </w:rPr>
              <w:t>46,10</w:t>
            </w:r>
          </w:p>
        </w:tc>
      </w:tr>
      <w:tr w:rsidR="005C1678" w:rsidRPr="00CA0AC0" w14:paraId="58B9FF2E" w14:textId="77777777" w:rsidTr="0047521F">
        <w:tc>
          <w:tcPr>
            <w:tcW w:w="738" w:type="dxa"/>
            <w:shd w:val="clear" w:color="auto" w:fill="auto"/>
            <w:vAlign w:val="center"/>
          </w:tcPr>
          <w:p w14:paraId="329FDFA2" w14:textId="6C277F55" w:rsidR="005C1678" w:rsidRPr="00F37C5D" w:rsidRDefault="00F06DD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45</w:t>
            </w:r>
          </w:p>
        </w:tc>
        <w:tc>
          <w:tcPr>
            <w:tcW w:w="975" w:type="dxa"/>
            <w:shd w:val="clear" w:color="auto" w:fill="auto"/>
            <w:vAlign w:val="center"/>
          </w:tcPr>
          <w:p w14:paraId="3A53183A" w14:textId="18A809B0" w:rsidR="005C1678" w:rsidRPr="00F37C5D" w:rsidRDefault="00F06DD2" w:rsidP="001D3092">
            <w:pPr>
              <w:numPr>
                <w:ilvl w:val="1"/>
                <w:numId w:val="0"/>
              </w:numPr>
              <w:tabs>
                <w:tab w:val="left" w:pos="0"/>
              </w:tabs>
              <w:spacing w:line="240" w:lineRule="atLeast"/>
              <w:ind w:right="-27"/>
              <w:jc w:val="center"/>
              <w:rPr>
                <w:rFonts w:asciiTheme="minorHAnsi" w:eastAsia="Arial" w:hAnsiTheme="minorHAnsi" w:cstheme="minorHAnsi"/>
                <w:b/>
                <w:bCs/>
              </w:rPr>
            </w:pPr>
            <w:r w:rsidRPr="00F37C5D">
              <w:rPr>
                <w:rFonts w:asciiTheme="minorHAnsi" w:eastAsia="Arial" w:hAnsiTheme="minorHAnsi" w:cstheme="minorHAnsi"/>
                <w:b/>
                <w:bCs/>
              </w:rPr>
              <w:t>10</w:t>
            </w:r>
          </w:p>
        </w:tc>
        <w:tc>
          <w:tcPr>
            <w:tcW w:w="1166" w:type="dxa"/>
            <w:shd w:val="clear" w:color="auto" w:fill="auto"/>
            <w:vAlign w:val="center"/>
          </w:tcPr>
          <w:p w14:paraId="20D542C3" w14:textId="36E30598" w:rsidR="005C1678" w:rsidRPr="00F37C5D" w:rsidRDefault="00F06DD2" w:rsidP="001D3092">
            <w:pPr>
              <w:numPr>
                <w:ilvl w:val="1"/>
                <w:numId w:val="0"/>
              </w:numPr>
              <w:tabs>
                <w:tab w:val="left" w:pos="0"/>
              </w:tabs>
              <w:spacing w:line="240" w:lineRule="atLeast"/>
              <w:ind w:right="-27"/>
              <w:jc w:val="center"/>
              <w:rPr>
                <w:rFonts w:asciiTheme="minorHAnsi" w:hAnsiTheme="minorHAnsi" w:cstheme="minorHAnsi"/>
                <w:b/>
                <w:bCs/>
              </w:rPr>
            </w:pPr>
            <w:r w:rsidRPr="00F37C5D">
              <w:rPr>
                <w:rFonts w:asciiTheme="minorHAnsi" w:hAnsiTheme="minorHAnsi" w:cstheme="minorHAnsi"/>
                <w:b/>
                <w:bCs/>
              </w:rPr>
              <w:t>UN</w:t>
            </w:r>
          </w:p>
        </w:tc>
        <w:tc>
          <w:tcPr>
            <w:tcW w:w="3538" w:type="dxa"/>
            <w:shd w:val="clear" w:color="auto" w:fill="auto"/>
          </w:tcPr>
          <w:p w14:paraId="4C5DC771" w14:textId="77777777" w:rsidR="005C1678" w:rsidRDefault="00F06DD2" w:rsidP="001D3092">
            <w:pPr>
              <w:numPr>
                <w:ilvl w:val="1"/>
                <w:numId w:val="0"/>
              </w:numPr>
              <w:tabs>
                <w:tab w:val="left" w:pos="0"/>
              </w:tabs>
              <w:spacing w:line="240" w:lineRule="atLeast"/>
              <w:ind w:right="-27"/>
              <w:jc w:val="both"/>
              <w:rPr>
                <w:rFonts w:asciiTheme="minorHAnsi" w:hAnsiTheme="minorHAnsi" w:cstheme="minorHAnsi"/>
              </w:rPr>
            </w:pPr>
            <w:r w:rsidRPr="00F37C5D">
              <w:rPr>
                <w:rFonts w:asciiTheme="minorHAnsi" w:hAnsiTheme="minorHAnsi" w:cstheme="minorHAnsi"/>
              </w:rPr>
              <w:t>Tesoura de 17cm lâmina em aço inoxidável com corte preciso e cabo anatômico. </w:t>
            </w:r>
          </w:p>
          <w:p w14:paraId="306EF694" w14:textId="52EB77E2" w:rsidR="0085503A" w:rsidRPr="00F37C5D" w:rsidRDefault="0085503A" w:rsidP="001D3092">
            <w:pPr>
              <w:numPr>
                <w:ilvl w:val="1"/>
                <w:numId w:val="0"/>
              </w:numPr>
              <w:tabs>
                <w:tab w:val="left" w:pos="0"/>
              </w:tabs>
              <w:spacing w:line="240" w:lineRule="atLeast"/>
              <w:ind w:right="-27"/>
              <w:jc w:val="both"/>
              <w:rPr>
                <w:rFonts w:asciiTheme="minorHAnsi" w:hAnsiTheme="minorHAnsi" w:cstheme="minorHAnsi"/>
              </w:rPr>
            </w:pPr>
          </w:p>
        </w:tc>
        <w:tc>
          <w:tcPr>
            <w:tcW w:w="1326" w:type="dxa"/>
            <w:shd w:val="clear" w:color="auto" w:fill="auto"/>
            <w:vAlign w:val="center"/>
          </w:tcPr>
          <w:p w14:paraId="2BF64709" w14:textId="45DFB88C" w:rsidR="005C1678" w:rsidRPr="00F37C5D" w:rsidRDefault="00F06DD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R$ 9,37</w:t>
            </w:r>
          </w:p>
        </w:tc>
        <w:tc>
          <w:tcPr>
            <w:tcW w:w="1613" w:type="dxa"/>
            <w:shd w:val="clear" w:color="auto" w:fill="auto"/>
            <w:vAlign w:val="center"/>
          </w:tcPr>
          <w:p w14:paraId="220FF1BF" w14:textId="471B4167" w:rsidR="005C1678" w:rsidRPr="00F37C5D" w:rsidRDefault="00F06DD2" w:rsidP="001D3092">
            <w:pPr>
              <w:numPr>
                <w:ilvl w:val="1"/>
                <w:numId w:val="0"/>
              </w:numPr>
              <w:tabs>
                <w:tab w:val="left" w:pos="0"/>
              </w:tabs>
              <w:spacing w:line="240" w:lineRule="atLeast"/>
              <w:ind w:right="-27"/>
              <w:jc w:val="center"/>
              <w:rPr>
                <w:rFonts w:asciiTheme="minorHAnsi" w:eastAsia="Arial" w:hAnsiTheme="minorHAnsi" w:cstheme="minorHAnsi"/>
              </w:rPr>
            </w:pPr>
            <w:r w:rsidRPr="00F37C5D">
              <w:rPr>
                <w:rFonts w:asciiTheme="minorHAnsi" w:eastAsia="Arial" w:hAnsiTheme="minorHAnsi" w:cstheme="minorHAnsi"/>
              </w:rPr>
              <w:t>R$ 93,70</w:t>
            </w:r>
          </w:p>
        </w:tc>
      </w:tr>
    </w:tbl>
    <w:p w14:paraId="74E9010D" w14:textId="77777777" w:rsidR="005E0CD8" w:rsidRPr="00CA0AC0" w:rsidRDefault="005E0CD8" w:rsidP="0024736B">
      <w:pPr>
        <w:numPr>
          <w:ilvl w:val="1"/>
          <w:numId w:val="0"/>
        </w:numPr>
        <w:tabs>
          <w:tab w:val="left" w:pos="0"/>
        </w:tabs>
        <w:spacing w:line="240" w:lineRule="atLeast"/>
        <w:ind w:right="-27"/>
        <w:jc w:val="both"/>
        <w:rPr>
          <w:rFonts w:asciiTheme="minorHAnsi" w:eastAsia="Arial" w:hAnsiTheme="minorHAnsi" w:cstheme="minorHAnsi"/>
        </w:rPr>
      </w:pPr>
    </w:p>
    <w:p w14:paraId="6C8756D3" w14:textId="77777777"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2.2. O objeto desta aquisição não se enquadra como sendo Bem de Luxo, conforme disposto no </w:t>
      </w:r>
      <w:r w:rsidRPr="00CA0AC0">
        <w:rPr>
          <w:rStyle w:val="Forte"/>
          <w:rFonts w:asciiTheme="minorHAnsi" w:hAnsiTheme="minorHAnsi" w:cstheme="minorHAnsi"/>
          <w:color w:val="000000"/>
          <w:shd w:val="clear" w:color="auto" w:fill="FFFFFF"/>
        </w:rPr>
        <w:t>DECRETO Nº 7.495 DE 25 DE JANEIRO DE 2024.</w:t>
      </w:r>
    </w:p>
    <w:p w14:paraId="1F1AC57B" w14:textId="77777777"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2.2.1. Os produtos objeto desta aquisição são caracterizados como comuns.</w:t>
      </w:r>
    </w:p>
    <w:p w14:paraId="6116B7A7" w14:textId="2D8B3A82" w:rsidR="0024736B" w:rsidRPr="00CA0AC0" w:rsidRDefault="0024736B" w:rsidP="0024736B">
      <w:pPr>
        <w:numPr>
          <w:ilvl w:val="1"/>
          <w:numId w:val="0"/>
        </w:numPr>
        <w:spacing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2.3. Todos os produtos vão ser comprados de forma imediata, e o prazo de vigência da aquisição é até </w:t>
      </w:r>
      <w:r w:rsidR="00891F64" w:rsidRPr="00CA0AC0">
        <w:rPr>
          <w:rFonts w:asciiTheme="minorHAnsi" w:eastAsia="Arial" w:hAnsiTheme="minorHAnsi" w:cstheme="minorHAnsi"/>
        </w:rPr>
        <w:t>04 (quatro) meses</w:t>
      </w:r>
      <w:r w:rsidRPr="00CA0AC0">
        <w:rPr>
          <w:rFonts w:asciiTheme="minorHAnsi" w:eastAsia="Arial" w:hAnsiTheme="minorHAnsi" w:cstheme="minorHAnsi"/>
        </w:rPr>
        <w:t>, contados da data do pedido realizado pe</w:t>
      </w:r>
      <w:r w:rsidR="00891F64" w:rsidRPr="00CA0AC0">
        <w:rPr>
          <w:rFonts w:asciiTheme="minorHAnsi" w:eastAsia="Arial" w:hAnsiTheme="minorHAnsi" w:cstheme="minorHAnsi"/>
        </w:rPr>
        <w:t>lo setor de compras da Câmara Municipal de Birigui.</w:t>
      </w:r>
    </w:p>
    <w:p w14:paraId="3F9075C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3. FUNDAMENTAÇÃO E DESCRIÇÃO DA NECESSIDADE DA AQUISIÇÃO</w:t>
      </w:r>
    </w:p>
    <w:p w14:paraId="24044E82"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3.1. A Fundamentação da Aquisição e de seus quantitativos encontra-se pormenorizada em Tópico específico deste Termo de Referência.</w:t>
      </w:r>
    </w:p>
    <w:p w14:paraId="54448F91"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lastRenderedPageBreak/>
        <w:t>4. DESCRIÇÃO DA SOLUÇÃO COMO UM TODO CONSIDERADO O CICLO DE VIDA DO OBJETO E ESPECIFICAÇÃO DO PRODUTO</w:t>
      </w:r>
    </w:p>
    <w:p w14:paraId="65448C4F" w14:textId="31EE664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4.1. Conforme levantamento d</w:t>
      </w:r>
      <w:r w:rsidR="00891F64" w:rsidRPr="00CA0AC0">
        <w:rPr>
          <w:rFonts w:asciiTheme="minorHAnsi" w:eastAsia="Arial" w:hAnsiTheme="minorHAnsi" w:cstheme="minorHAnsi"/>
        </w:rPr>
        <w:t>o setor de compras</w:t>
      </w:r>
      <w:r w:rsidRPr="00CA0AC0">
        <w:rPr>
          <w:rFonts w:asciiTheme="minorHAnsi" w:eastAsia="Arial" w:hAnsiTheme="minorHAnsi" w:cstheme="minorHAnsi"/>
        </w:rPr>
        <w:t xml:space="preserve">, </w:t>
      </w:r>
      <w:r w:rsidR="00891F64" w:rsidRPr="00CA0AC0">
        <w:rPr>
          <w:rFonts w:asciiTheme="minorHAnsi" w:eastAsia="Arial" w:hAnsiTheme="minorHAnsi" w:cstheme="minorHAnsi"/>
        </w:rPr>
        <w:t xml:space="preserve">foram apurados </w:t>
      </w:r>
      <w:r w:rsidRPr="00CA0AC0">
        <w:rPr>
          <w:rFonts w:asciiTheme="minorHAnsi" w:eastAsia="Arial" w:hAnsiTheme="minorHAnsi" w:cstheme="minorHAnsi"/>
        </w:rPr>
        <w:t>os gastos do ano anterior, readequando as quantidades, análise de produtos que ainda obtinha em estoque e a viabilidade de retirar alguns produtos e incluir outros.</w:t>
      </w:r>
    </w:p>
    <w:p w14:paraId="11C79C5A"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5. REQUISITOS DA AQUISIÇÃO</w:t>
      </w:r>
    </w:p>
    <w:p w14:paraId="31C5E08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5.1. Garantia da aquisição</w:t>
      </w:r>
    </w:p>
    <w:p w14:paraId="0F430E2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5.1.1. Não haverá exigência da garantia da aquisição dos </w:t>
      </w:r>
      <w:hyperlink r:id="rId8" w:anchor="art96">
        <w:r w:rsidRPr="00CA0AC0">
          <w:rPr>
            <w:rFonts w:asciiTheme="minorHAnsi" w:eastAsia="Arial" w:hAnsiTheme="minorHAnsi" w:cstheme="minorHAnsi"/>
            <w:i/>
            <w:u w:val="single"/>
          </w:rPr>
          <w:t>artigos 96 e seguintes da Lei nº 14.133, de 2021</w:t>
        </w:r>
      </w:hyperlink>
      <w:r w:rsidRPr="00CA0AC0">
        <w:rPr>
          <w:rFonts w:asciiTheme="minorHAnsi" w:eastAsia="Arial" w:hAnsiTheme="minorHAnsi" w:cstheme="minorHAnsi"/>
        </w:rPr>
        <w:t>, pelas razões constantes do Estudo Técnico Preliminar.</w:t>
      </w:r>
    </w:p>
    <w:p w14:paraId="1A82E51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5.2. Subcontratação</w:t>
      </w:r>
    </w:p>
    <w:p w14:paraId="2A9B143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5.2.1. Não é admitida a subcontratação do objeto adquirido.</w:t>
      </w:r>
    </w:p>
    <w:p w14:paraId="1A638E06"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6. DO MODELO DE EXECUÇÃO DO OBJETO</w:t>
      </w:r>
    </w:p>
    <w:p w14:paraId="784C424F"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6.1. Recebimento, Prazo, Cronograma e Forma de Entrega.</w:t>
      </w:r>
    </w:p>
    <w:p w14:paraId="2098D181" w14:textId="46CD1D2D"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6.1.1. 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partir</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 xml:space="preserve">da solicitação do </w:t>
      </w:r>
      <w:r w:rsidR="00891F64" w:rsidRPr="00CA0AC0">
        <w:rPr>
          <w:rFonts w:asciiTheme="minorHAnsi" w:eastAsia="Arial" w:hAnsiTheme="minorHAnsi" w:cstheme="minorHAnsi"/>
        </w:rPr>
        <w:t>Setor de Compras</w:t>
      </w:r>
      <w:r w:rsidRPr="00CA0AC0">
        <w:rPr>
          <w:rFonts w:asciiTheme="minorHAnsi" w:eastAsia="Arial" w:hAnsiTheme="minorHAnsi" w:cstheme="minorHAnsi"/>
        </w:rPr>
        <w:t xml:space="preserve">, poderá a empresa vencedora entregar os produtos no prazo máximo de </w:t>
      </w:r>
      <w:r w:rsidR="001E1F1D" w:rsidRPr="00CA0AC0">
        <w:rPr>
          <w:rFonts w:asciiTheme="minorHAnsi" w:eastAsia="Arial" w:hAnsiTheme="minorHAnsi" w:cstheme="minorHAnsi"/>
        </w:rPr>
        <w:t>1</w:t>
      </w:r>
      <w:r w:rsidRPr="00CA0AC0">
        <w:rPr>
          <w:rFonts w:asciiTheme="minorHAnsi" w:eastAsia="Arial" w:hAnsiTheme="minorHAnsi" w:cstheme="minorHAnsi"/>
        </w:rPr>
        <w:t>5 (</w:t>
      </w:r>
      <w:r w:rsidR="001E1F1D" w:rsidRPr="00CA0AC0">
        <w:rPr>
          <w:rFonts w:asciiTheme="minorHAnsi" w:eastAsia="Arial" w:hAnsiTheme="minorHAnsi" w:cstheme="minorHAnsi"/>
        </w:rPr>
        <w:t>quinze</w:t>
      </w:r>
      <w:r w:rsidRPr="00CA0AC0">
        <w:rPr>
          <w:rFonts w:asciiTheme="minorHAnsi" w:eastAsia="Arial" w:hAnsiTheme="minorHAnsi" w:cstheme="minorHAnsi"/>
        </w:rPr>
        <w:t xml:space="preserve"> dias) ou o mais rápido possível.</w:t>
      </w:r>
    </w:p>
    <w:p w14:paraId="21A9FEA2" w14:textId="179021D1" w:rsidR="0024736B" w:rsidRPr="00CA0AC0" w:rsidRDefault="0024736B" w:rsidP="0024736B">
      <w:pPr>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6.1.2. Os produtos somente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 xml:space="preserve">serão </w:t>
      </w:r>
      <w:r w:rsidRPr="00CA0AC0">
        <w:rPr>
          <w:rFonts w:asciiTheme="minorHAnsi" w:eastAsia="Calibri" w:hAnsiTheme="minorHAnsi" w:cstheme="minorHAnsi"/>
          <w:spacing w:val="14"/>
        </w:rPr>
        <w:t>considerados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entregues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após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devido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aceite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por</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parte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w:t>
      </w:r>
      <w:r w:rsidR="00891F64" w:rsidRPr="00CA0AC0">
        <w:rPr>
          <w:rFonts w:asciiTheme="minorHAnsi" w:eastAsia="Calibri" w:hAnsiTheme="minorHAnsi" w:cstheme="minorHAnsi"/>
        </w:rPr>
        <w:t>a Câmara Municipal de Birigui.</w:t>
      </w:r>
    </w:p>
    <w:p w14:paraId="119A4C3E"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7. MODELO DE EXECUÇÃO E GESTÃO DE ENTREGA.</w:t>
      </w:r>
    </w:p>
    <w:p w14:paraId="676BB39F" w14:textId="7FBBBCB0"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7.1. Os materiais deveram ser entregues de forma imediata, no </w:t>
      </w:r>
      <w:r w:rsidR="00891F64" w:rsidRPr="00CA0AC0">
        <w:rPr>
          <w:rFonts w:asciiTheme="minorHAnsi" w:eastAsia="Arial" w:hAnsiTheme="minorHAnsi" w:cstheme="minorHAnsi"/>
        </w:rPr>
        <w:t xml:space="preserve">Avenida Youssef Ismail Mansour, 850- Jardim Alto do Silvares – em </w:t>
      </w:r>
      <w:r w:rsidRPr="00CA0AC0">
        <w:rPr>
          <w:rFonts w:asciiTheme="minorHAnsi" w:eastAsia="Arial" w:hAnsiTheme="minorHAnsi" w:cstheme="minorHAnsi"/>
        </w:rPr>
        <w:t>Birigui SP, de segunda a sexta-feira, das 0</w:t>
      </w:r>
      <w:r w:rsidR="00891F64" w:rsidRPr="00CA0AC0">
        <w:rPr>
          <w:rFonts w:asciiTheme="minorHAnsi" w:eastAsia="Arial" w:hAnsiTheme="minorHAnsi" w:cstheme="minorHAnsi"/>
        </w:rPr>
        <w:t>8</w:t>
      </w:r>
      <w:r w:rsidRPr="00CA0AC0">
        <w:rPr>
          <w:rFonts w:asciiTheme="minorHAnsi" w:eastAsia="Arial" w:hAnsiTheme="minorHAnsi" w:cstheme="minorHAnsi"/>
        </w:rPr>
        <w:t xml:space="preserve"> </w:t>
      </w:r>
      <w:proofErr w:type="spellStart"/>
      <w:r w:rsidR="001E1F1D" w:rsidRPr="00CA0AC0">
        <w:rPr>
          <w:rFonts w:asciiTheme="minorHAnsi" w:eastAsia="Arial" w:hAnsiTheme="minorHAnsi" w:cstheme="minorHAnsi"/>
        </w:rPr>
        <w:t>a</w:t>
      </w:r>
      <w:r w:rsidR="00891F64" w:rsidRPr="00CA0AC0">
        <w:rPr>
          <w:rFonts w:asciiTheme="minorHAnsi" w:eastAsia="Arial" w:hAnsiTheme="minorHAnsi" w:cstheme="minorHAnsi"/>
        </w:rPr>
        <w:t>s</w:t>
      </w:r>
      <w:proofErr w:type="spellEnd"/>
      <w:r w:rsidRPr="00CA0AC0">
        <w:rPr>
          <w:rFonts w:asciiTheme="minorHAnsi" w:eastAsia="Arial" w:hAnsiTheme="minorHAnsi" w:cstheme="minorHAnsi"/>
        </w:rPr>
        <w:t xml:space="preserve"> 11:30 das 1</w:t>
      </w:r>
      <w:r w:rsidR="00891F64" w:rsidRPr="00CA0AC0">
        <w:rPr>
          <w:rFonts w:asciiTheme="minorHAnsi" w:eastAsia="Arial" w:hAnsiTheme="minorHAnsi" w:cstheme="minorHAnsi"/>
        </w:rPr>
        <w:t>4</w:t>
      </w:r>
      <w:r w:rsidRPr="00CA0AC0">
        <w:rPr>
          <w:rFonts w:asciiTheme="minorHAnsi" w:eastAsia="Arial" w:hAnsiTheme="minorHAnsi" w:cstheme="minorHAnsi"/>
        </w:rPr>
        <w:t>:00</w:t>
      </w:r>
      <w:r w:rsidR="00891F64" w:rsidRPr="00CA0AC0">
        <w:rPr>
          <w:rFonts w:asciiTheme="minorHAnsi" w:eastAsia="Arial" w:hAnsiTheme="minorHAnsi" w:cstheme="minorHAnsi"/>
        </w:rPr>
        <w:t xml:space="preserve"> às</w:t>
      </w:r>
      <w:r w:rsidRPr="00CA0AC0">
        <w:rPr>
          <w:rFonts w:asciiTheme="minorHAnsi" w:eastAsia="Arial" w:hAnsiTheme="minorHAnsi" w:cstheme="minorHAnsi"/>
        </w:rPr>
        <w:t xml:space="preserve"> 17:00, de acordo com as cláusulas avençadas e as normas da Lei nº 14.133, de 2021, e cada parte responderá pelas consequências de sua inexecução total ou parcial.</w:t>
      </w:r>
    </w:p>
    <w:p w14:paraId="29D6D772" w14:textId="77777777"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7.2. Em caso de problemas ou impedimentos na realização da entrega, a empresa deverá informar os motivos no prazo de 24 h.</w:t>
      </w:r>
    </w:p>
    <w:p w14:paraId="3213ED7B" w14:textId="3501B02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7.3. As comunicações entre a </w:t>
      </w:r>
      <w:r w:rsidR="00891F64" w:rsidRPr="00CA0AC0">
        <w:rPr>
          <w:rFonts w:asciiTheme="minorHAnsi" w:eastAsia="Arial" w:hAnsiTheme="minorHAnsi" w:cstheme="minorHAnsi"/>
        </w:rPr>
        <w:t>Câmara</w:t>
      </w:r>
      <w:r w:rsidRPr="00CA0AC0">
        <w:rPr>
          <w:rFonts w:asciiTheme="minorHAnsi" w:eastAsia="Arial" w:hAnsiTheme="minorHAnsi" w:cstheme="minorHAnsi"/>
        </w:rPr>
        <w:t xml:space="preserve"> e a empresa vencedora de cada item devem ser realizadas por escrito sempre que o ato exigir tal formalidade, admitindo-se o uso de mensagem eletrônica para esse fim.</w:t>
      </w:r>
    </w:p>
    <w:p w14:paraId="418A62F2" w14:textId="521F58C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7.4. A </w:t>
      </w:r>
      <w:r w:rsidR="00891F64" w:rsidRPr="00CA0AC0">
        <w:rPr>
          <w:rFonts w:asciiTheme="minorHAnsi" w:eastAsia="Arial" w:hAnsiTheme="minorHAnsi" w:cstheme="minorHAnsi"/>
        </w:rPr>
        <w:t>Câmara Municipal</w:t>
      </w:r>
      <w:r w:rsidRPr="00CA0AC0">
        <w:rPr>
          <w:rFonts w:asciiTheme="minorHAnsi" w:eastAsia="Arial" w:hAnsiTheme="minorHAnsi" w:cstheme="minorHAnsi"/>
        </w:rPr>
        <w:t xml:space="preserve"> poderá convocar representante da empresa para adoção de providências que devam ser cumpridas de imediato ou instrumento equivalente, </w:t>
      </w:r>
      <w:r w:rsidR="00C5533F" w:rsidRPr="00CA0AC0">
        <w:rPr>
          <w:rFonts w:asciiTheme="minorHAnsi" w:eastAsia="Arial" w:hAnsiTheme="minorHAnsi" w:cstheme="minorHAnsi"/>
        </w:rPr>
        <w:t>a CÂMARA MUNICIPAL DE BIRIGUI</w:t>
      </w:r>
      <w:r w:rsidRPr="00CA0AC0">
        <w:rPr>
          <w:rFonts w:asciiTheme="minorHAnsi" w:eastAsia="Arial" w:hAnsiTheme="minorHAnsi" w:cstheme="minorHAnsi"/>
        </w:rPr>
        <w:t xml:space="preserve"> poderá convocar o representante da empresa vencedora para reunião inicial se necessário.</w:t>
      </w:r>
    </w:p>
    <w:p w14:paraId="7502C0E4"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8.DA ESTIMATIVA DO VALOR DA AQUISIÇÃO</w:t>
      </w:r>
    </w:p>
    <w:p w14:paraId="05AEE903" w14:textId="77777777" w:rsidR="0024736B" w:rsidRPr="00CA0AC0" w:rsidRDefault="0024736B" w:rsidP="0024736B">
      <w:pPr>
        <w:ind w:left="-142"/>
        <w:jc w:val="both"/>
        <w:rPr>
          <w:rStyle w:val="fontstyle21"/>
          <w:rFonts w:asciiTheme="minorHAnsi" w:hAnsiTheme="minorHAnsi" w:cstheme="minorHAnsi"/>
        </w:rPr>
      </w:pPr>
      <w:r w:rsidRPr="00CA0AC0">
        <w:rPr>
          <w:rFonts w:asciiTheme="minorHAnsi" w:eastAsia="Arial" w:hAnsiTheme="minorHAnsi" w:cstheme="minorHAnsi"/>
        </w:rPr>
        <w:t xml:space="preserve">8.1. </w:t>
      </w:r>
      <w:r w:rsidRPr="00CA0AC0">
        <w:rPr>
          <w:rStyle w:val="fontstyle21"/>
          <w:rFonts w:asciiTheme="minorHAnsi" w:hAnsiTheme="minorHAnsi" w:cstheme="minorHAnsi"/>
        </w:rPr>
        <w:t>A estimava encontra-se nos documentos acostados ao processo e a fase de orçamento se deu através da plataforma BLL Compras.</w:t>
      </w:r>
    </w:p>
    <w:p w14:paraId="10E98B14" w14:textId="3E05EC5C" w:rsidR="0067505D" w:rsidRPr="00CA0AC0" w:rsidRDefault="0067505D" w:rsidP="0024736B">
      <w:pPr>
        <w:ind w:left="-142"/>
        <w:jc w:val="both"/>
        <w:rPr>
          <w:rStyle w:val="fontstyle21"/>
          <w:rFonts w:asciiTheme="minorHAnsi" w:hAnsiTheme="minorHAnsi" w:cstheme="minorHAnsi"/>
        </w:rPr>
      </w:pPr>
    </w:p>
    <w:p w14:paraId="222DC712" w14:textId="09C7FF0A" w:rsidR="0024736B" w:rsidRPr="00CA0AC0" w:rsidRDefault="00AF708E"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rPr>
        <w:t xml:space="preserve">8.2. </w:t>
      </w:r>
      <w:r w:rsidR="0024736B" w:rsidRPr="00CA0AC0">
        <w:rPr>
          <w:rStyle w:val="fontstyle21"/>
          <w:rFonts w:asciiTheme="minorHAnsi" w:hAnsiTheme="minorHAnsi" w:cstheme="minorHAnsi"/>
          <w:b/>
          <w:bCs/>
        </w:rPr>
        <w:t xml:space="preserve">O Valor estipulado para a compra de todos os itens é de </w:t>
      </w:r>
      <w:r w:rsidR="0024736B" w:rsidRPr="00CA0AC0">
        <w:rPr>
          <w:rFonts w:asciiTheme="minorHAnsi" w:hAnsiTheme="minorHAnsi" w:cstheme="minorHAnsi"/>
          <w:b/>
          <w:bCs/>
        </w:rPr>
        <w:t xml:space="preserve">R$ </w:t>
      </w:r>
      <w:r w:rsidR="00340A69">
        <w:rPr>
          <w:rFonts w:asciiTheme="minorHAnsi" w:hAnsiTheme="minorHAnsi" w:cstheme="minorHAnsi"/>
          <w:b/>
          <w:bCs/>
        </w:rPr>
        <w:t>20.023,57 (vinte mil, vinte e três reais e cinquenta e sete centavos).</w:t>
      </w:r>
    </w:p>
    <w:p w14:paraId="513AD31B" w14:textId="77777777" w:rsidR="0024736B" w:rsidRPr="00CA0AC0" w:rsidRDefault="0024736B" w:rsidP="0024736B">
      <w:pPr>
        <w:ind w:left="-142"/>
        <w:jc w:val="both"/>
        <w:rPr>
          <w:rStyle w:val="fontstyle21"/>
          <w:rFonts w:asciiTheme="minorHAnsi" w:hAnsiTheme="minorHAnsi" w:cstheme="minorHAnsi"/>
          <w:b/>
          <w:bCs/>
        </w:rPr>
      </w:pPr>
    </w:p>
    <w:p w14:paraId="58C19D48" w14:textId="416DF53C" w:rsidR="0024736B" w:rsidRPr="00CA0AC0" w:rsidRDefault="0024736B"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b/>
          <w:bCs/>
        </w:rPr>
        <w:t>9. PRAZO</w:t>
      </w:r>
      <w:r w:rsidR="00AF708E" w:rsidRPr="00CA0AC0">
        <w:rPr>
          <w:rStyle w:val="fontstyle21"/>
          <w:rFonts w:asciiTheme="minorHAnsi" w:hAnsiTheme="minorHAnsi" w:cstheme="minorHAnsi"/>
          <w:b/>
          <w:bCs/>
        </w:rPr>
        <w:t xml:space="preserve"> DE PAGAMENTO</w:t>
      </w:r>
    </w:p>
    <w:p w14:paraId="335717EA" w14:textId="2DB9388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9.1. O pagamento será efetuado no prazo máximo de</w:t>
      </w:r>
      <w:r w:rsidRPr="00CA0AC0">
        <w:rPr>
          <w:rFonts w:asciiTheme="minorHAnsi" w:eastAsia="Arial" w:hAnsiTheme="minorHAnsi" w:cstheme="minorHAnsi"/>
        </w:rPr>
        <w:t xml:space="preserve"> </w:t>
      </w:r>
      <w:r w:rsidRPr="00CA0AC0">
        <w:rPr>
          <w:rFonts w:asciiTheme="minorHAnsi" w:eastAsia="Arial" w:hAnsiTheme="minorHAnsi" w:cstheme="minorHAnsi"/>
          <w:u w:val="single"/>
        </w:rPr>
        <w:t>até</w:t>
      </w:r>
      <w:r w:rsidR="00061844">
        <w:rPr>
          <w:rFonts w:asciiTheme="minorHAnsi" w:eastAsia="Arial" w:hAnsiTheme="minorHAnsi" w:cstheme="minorHAnsi"/>
          <w:u w:val="single"/>
        </w:rPr>
        <w:t xml:space="preserve"> </w:t>
      </w:r>
      <w:r w:rsidRPr="00CA0AC0">
        <w:rPr>
          <w:rFonts w:asciiTheme="minorHAnsi" w:eastAsia="Arial" w:hAnsiTheme="minorHAnsi" w:cstheme="minorHAnsi"/>
          <w:u w:val="single"/>
        </w:rPr>
        <w:t xml:space="preserve">10 (dez) </w:t>
      </w:r>
      <w:r w:rsidRPr="00CA0AC0">
        <w:rPr>
          <w:rFonts w:asciiTheme="minorHAnsi" w:hAnsiTheme="minorHAnsi" w:cstheme="minorHAnsi"/>
          <w:u w:val="single"/>
        </w:rPr>
        <w:t>dias</w:t>
      </w:r>
      <w:r w:rsidRPr="00CA0AC0">
        <w:rPr>
          <w:rFonts w:asciiTheme="minorHAnsi" w:hAnsiTheme="minorHAnsi" w:cstheme="minorHAnsi"/>
        </w:rPr>
        <w:t>, contados do recebimento</w:t>
      </w:r>
      <w:r w:rsidR="00061844">
        <w:rPr>
          <w:rFonts w:asciiTheme="minorHAnsi" w:hAnsiTheme="minorHAnsi" w:cstheme="minorHAnsi"/>
        </w:rPr>
        <w:t xml:space="preserve"> das mercadorias, com a respectiva </w:t>
      </w:r>
      <w:r w:rsidRPr="00CA0AC0">
        <w:rPr>
          <w:rFonts w:asciiTheme="minorHAnsi" w:hAnsiTheme="minorHAnsi" w:cstheme="minorHAnsi"/>
        </w:rPr>
        <w:t xml:space="preserve">Nota Fiscal/Fatura. </w:t>
      </w:r>
    </w:p>
    <w:p w14:paraId="2F3D46BF" w14:textId="3509F31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9.2. Considera-se ocorrido o recebimento da nota fiscal ou fatura quando </w:t>
      </w:r>
      <w:r w:rsidR="00D760A3"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atestar a execução da entrega do objeto adquirido.</w:t>
      </w:r>
    </w:p>
    <w:p w14:paraId="5CCFE5F3" w14:textId="064A7E3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9.2.</w:t>
      </w:r>
      <w:r w:rsidR="00AF708E" w:rsidRPr="00CA0AC0">
        <w:rPr>
          <w:rFonts w:asciiTheme="minorHAnsi" w:hAnsiTheme="minorHAnsi" w:cstheme="minorHAnsi"/>
        </w:rPr>
        <w:t>1</w:t>
      </w:r>
      <w:r w:rsidRPr="00CA0AC0">
        <w:rPr>
          <w:rFonts w:asciiTheme="minorHAnsi" w:hAnsiTheme="minorHAnsi" w:cstheme="minorHAnsi"/>
        </w:rPr>
        <w:t>. No caso de atraso pel</w:t>
      </w:r>
      <w:r w:rsidR="00566E8F"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os valores devidos </w:t>
      </w:r>
      <w:r w:rsidR="00D760A3" w:rsidRPr="00CA0AC0">
        <w:rPr>
          <w:rFonts w:asciiTheme="minorHAnsi" w:hAnsiTheme="minorHAnsi" w:cstheme="minorHAnsi"/>
        </w:rPr>
        <w:t>à</w:t>
      </w:r>
      <w:r w:rsidRPr="00CA0AC0">
        <w:rPr>
          <w:rFonts w:asciiTheme="minorHAnsi" w:hAnsiTheme="minorHAnsi" w:cstheme="minorHAnsi"/>
        </w:rPr>
        <w:t xml:space="preserve"> empresa vencedora serão atualizados monetariamente entre o termo final do prazo de pagamento até a data de sua efetiva realização, mediante aplicação do índice </w:t>
      </w:r>
      <w:r w:rsidRPr="00CA0AC0">
        <w:rPr>
          <w:rFonts w:asciiTheme="minorHAnsi" w:hAnsiTheme="minorHAnsi" w:cstheme="minorHAnsi"/>
          <w:iCs/>
        </w:rPr>
        <w:t>IPCA, ou outro que venha a substituí-lo,</w:t>
      </w:r>
      <w:r w:rsidRPr="00CA0AC0">
        <w:rPr>
          <w:rFonts w:asciiTheme="minorHAnsi" w:hAnsiTheme="minorHAnsi" w:cstheme="minorHAnsi"/>
        </w:rPr>
        <w:t xml:space="preserve"> de correção monetária.</w:t>
      </w:r>
    </w:p>
    <w:p w14:paraId="2EB58FF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
        </w:rPr>
        <w:t>9.3. CONDIÇÕES DE PAGAMENTO</w:t>
      </w:r>
    </w:p>
    <w:p w14:paraId="065FE34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9.3.1. A emissão da </w:t>
      </w:r>
      <w:r w:rsidRPr="00CA0AC0">
        <w:rPr>
          <w:rFonts w:asciiTheme="minorHAnsi" w:hAnsiTheme="minorHAnsi" w:cstheme="minorHAnsi"/>
        </w:rPr>
        <w:t>Nota Fiscal/Fatura será precedida após a entrega dos produtos.</w:t>
      </w:r>
    </w:p>
    <w:p w14:paraId="279EBC4A"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9.3.2. O setor competente para proceder o pagamento deve verificar se a Nota Fiscal ou Fatura apresentada expressa os elementos necessários e essenciais do documento, tais como: </w:t>
      </w:r>
    </w:p>
    <w:p w14:paraId="0FAA1DC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prazo de validade; </w:t>
      </w:r>
    </w:p>
    <w:p w14:paraId="0C452C4B"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a data da emissão; </w:t>
      </w:r>
    </w:p>
    <w:p w14:paraId="54C0FA48" w14:textId="35FDA2DE"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os dados do fornecedor e </w:t>
      </w:r>
      <w:r w:rsidR="00C5533F" w:rsidRPr="00CA0AC0">
        <w:rPr>
          <w:rFonts w:asciiTheme="minorHAnsi" w:hAnsiTheme="minorHAnsi" w:cstheme="minorHAnsi"/>
        </w:rPr>
        <w:t>da Câmara Municipal de Birigui</w:t>
      </w:r>
      <w:r w:rsidRPr="00CA0AC0">
        <w:rPr>
          <w:rFonts w:asciiTheme="minorHAnsi" w:hAnsiTheme="minorHAnsi" w:cstheme="minorHAnsi"/>
        </w:rPr>
        <w:t xml:space="preserve">; </w:t>
      </w:r>
    </w:p>
    <w:p w14:paraId="0A4E8F79"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Validade; </w:t>
      </w:r>
    </w:p>
    <w:p w14:paraId="02E2DD5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valor a pagar; e </w:t>
      </w:r>
    </w:p>
    <w:p w14:paraId="545217EA"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eventual destaque do valor de retenções tributárias cabíveis.</w:t>
      </w:r>
    </w:p>
    <w:p w14:paraId="6C6C4685" w14:textId="7B11050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9.3.4. Havendo erro </w:t>
      </w:r>
      <w:r w:rsidRPr="00CA0AC0">
        <w:rPr>
          <w:rFonts w:asciiTheme="minorHAnsi" w:hAnsiTheme="minorHAnsi" w:cstheme="minorHAnsi"/>
        </w:rPr>
        <w:t>na</w:t>
      </w:r>
      <w:r w:rsidRPr="00CA0AC0">
        <w:rPr>
          <w:rFonts w:asciiTheme="minorHAnsi" w:hAnsiTheme="minorHAnsi" w:cstheme="minorHAnsi"/>
          <w:iCs/>
        </w:rPr>
        <w:t xml:space="preserve"> apresentação da Nota Fiscal/Fatura, ou circunstância que impeça a liquidação da </w:t>
      </w:r>
      <w:r w:rsidRPr="00CA0AC0">
        <w:rPr>
          <w:rFonts w:asciiTheme="minorHAnsi" w:hAnsiTheme="minorHAnsi" w:cstheme="minorHAnsi"/>
        </w:rPr>
        <w:t>despesa</w:t>
      </w:r>
      <w:r w:rsidRPr="00CA0AC0">
        <w:rPr>
          <w:rFonts w:asciiTheme="minorHAnsi" w:hAnsiTheme="minorHAnsi" w:cstheme="minorHAnsi"/>
          <w:iCs/>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CA0AC0">
        <w:rPr>
          <w:rFonts w:asciiTheme="minorHAnsi" w:hAnsiTheme="minorHAnsi" w:cstheme="minorHAnsi"/>
          <w:iCs/>
        </w:rPr>
        <w:t>a Câmara Municipal</w:t>
      </w:r>
      <w:r w:rsidRPr="00CA0AC0">
        <w:rPr>
          <w:rFonts w:asciiTheme="minorHAnsi" w:hAnsiTheme="minorHAnsi" w:cstheme="minorHAnsi"/>
          <w:iCs/>
        </w:rPr>
        <w:t>;</w:t>
      </w:r>
    </w:p>
    <w:p w14:paraId="241BE8BF" w14:textId="4001E121"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5</w:t>
      </w:r>
      <w:r w:rsidRPr="00CA0AC0">
        <w:rPr>
          <w:rFonts w:asciiTheme="minorHAnsi" w:hAnsiTheme="minorHAnsi" w:cstheme="minorHAnsi"/>
        </w:rPr>
        <w:t>. Quando do pagamento, caso necessário, será efetuada a retenção tributária prevista na legislação aplicável.</w:t>
      </w:r>
    </w:p>
    <w:p w14:paraId="5DBCBDC7" w14:textId="245E8403"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6</w:t>
      </w:r>
      <w:r w:rsidRPr="00CA0AC0">
        <w:rPr>
          <w:rFonts w:asciiTheme="minorHAnsi" w:hAnsiTheme="minorHAnsi" w:cstheme="minorHAnsi"/>
        </w:rPr>
        <w:t>. Independentemente do percentual de tributo inserido na planilha, no pagamento serão retidos na fonte os percentuais estabelecidos na legislação vigente.</w:t>
      </w:r>
    </w:p>
    <w:p w14:paraId="2CC965B1" w14:textId="3A46002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7</w:t>
      </w:r>
      <w:r w:rsidRPr="00CA0AC0">
        <w:rPr>
          <w:rFonts w:asciiTheme="minorHAnsi" w:hAnsiTheme="minorHAnsi" w:cstheme="minorHAnsi"/>
        </w:rPr>
        <w:t xml:space="preserve">. A empresa vencedora regularmente optante pelo Simples Nacional, nos termos da Lei Complementar nº 123, de 2006, não sofrerá a retenção tributária quanto aos impostos e contribuições abrangidos por aquele regime. No entanto, o pagamento ficará </w:t>
      </w:r>
      <w:r w:rsidRPr="00CA0AC0">
        <w:rPr>
          <w:rFonts w:asciiTheme="minorHAnsi" w:hAnsiTheme="minorHAnsi" w:cstheme="minorHAnsi"/>
        </w:rPr>
        <w:lastRenderedPageBreak/>
        <w:t>condicionado à apresentação de comprovação, por meio de documento oficial, de que faz jus ao tratamento tributário favorecido previsto na referida Lei Complementar.</w:t>
      </w:r>
    </w:p>
    <w:p w14:paraId="454F0E71" w14:textId="079F68E5"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8.</w:t>
      </w:r>
      <w:r w:rsidRPr="00CA0AC0">
        <w:rPr>
          <w:rFonts w:asciiTheme="minorHAnsi" w:hAnsiTheme="minorHAnsi" w:cstheme="minorHAnsi"/>
        </w:rPr>
        <w:t xml:space="preserve"> </w:t>
      </w:r>
      <w:r w:rsidRPr="00CA0AC0">
        <w:rPr>
          <w:rFonts w:asciiTheme="minorHAnsi" w:hAnsiTheme="minorHAnsi" w:cstheme="minorHAnsi"/>
          <w:color w:val="000000"/>
        </w:rPr>
        <w:t>Conforme Decreto Municipal nº 7.339/2023 que DISPÕE SOBRE A ARRECADAÇÃO DO IMPOSTO DE RENDA INCIDENTE NA FONTE, as Notas Fiscais emitidas a</w:t>
      </w:r>
      <w:r w:rsidR="00C2113E" w:rsidRPr="00CA0AC0">
        <w:rPr>
          <w:rFonts w:asciiTheme="minorHAnsi" w:hAnsiTheme="minorHAnsi" w:cstheme="minorHAnsi"/>
          <w:color w:val="000000"/>
        </w:rPr>
        <w:t xml:space="preserve"> Câmara Municipal,</w:t>
      </w:r>
      <w:r w:rsidRPr="00CA0AC0">
        <w:rPr>
          <w:rFonts w:asciiTheme="minorHAnsi" w:hAnsiTheme="minorHAnsi" w:cstheme="minorHAnsi"/>
          <w:color w:val="000000"/>
        </w:rPr>
        <w:t xml:space="preserve"> deverão proceder a retenção do imposto de renda (IR) em observância ao disposto neste Decreto.</w:t>
      </w:r>
    </w:p>
    <w:p w14:paraId="04E9E869" w14:textId="1D85326D"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10. CLÁUSULA SÉTIMA - OBRIGAÇÕES D</w:t>
      </w:r>
      <w:r w:rsidR="008D0ED0" w:rsidRPr="00CA0AC0">
        <w:rPr>
          <w:rFonts w:asciiTheme="minorHAnsi" w:hAnsiTheme="minorHAnsi" w:cstheme="minorHAnsi"/>
          <w:color w:val="auto"/>
          <w:sz w:val="24"/>
          <w:szCs w:val="24"/>
        </w:rPr>
        <w:t>A CÂMARA MUNICIPAL</w:t>
      </w:r>
      <w:r w:rsidRPr="00CA0AC0">
        <w:rPr>
          <w:rFonts w:asciiTheme="minorHAnsi" w:hAnsiTheme="minorHAnsi" w:cstheme="minorHAnsi"/>
          <w:color w:val="auto"/>
          <w:sz w:val="24"/>
          <w:szCs w:val="24"/>
        </w:rPr>
        <w:t xml:space="preserve"> (art. 92, X, XI e XIV)</w:t>
      </w:r>
    </w:p>
    <w:p w14:paraId="1C85B214" w14:textId="593BA9B3" w:rsidR="0024736B" w:rsidRPr="00CA0AC0" w:rsidRDefault="0024736B" w:rsidP="0024736B">
      <w:pPr>
        <w:spacing w:before="120" w:after="120" w:line="240" w:lineRule="atLeast"/>
        <w:ind w:left="-142"/>
        <w:rPr>
          <w:rFonts w:asciiTheme="minorHAnsi" w:hAnsiTheme="minorHAnsi" w:cstheme="minorHAnsi"/>
          <w:b/>
        </w:rPr>
      </w:pPr>
      <w:r w:rsidRPr="00CA0AC0">
        <w:rPr>
          <w:rFonts w:asciiTheme="minorHAnsi" w:hAnsiTheme="minorHAnsi" w:cstheme="minorHAnsi"/>
        </w:rPr>
        <w:t>10.1. São obrigações d</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w:t>
      </w:r>
    </w:p>
    <w:p w14:paraId="500D6A01" w14:textId="35E835C3"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10.1.2 Exigir o cumprimento de todas as obrigações assumidas pela empresa vencedora, de acordo com o este termo de referência e seus anexos</w:t>
      </w:r>
      <w:r w:rsidR="008D0ED0" w:rsidRPr="00CA0AC0">
        <w:rPr>
          <w:rFonts w:asciiTheme="minorHAnsi" w:hAnsiTheme="minorHAnsi" w:cstheme="minorHAnsi"/>
        </w:rPr>
        <w:t>, quando houver;</w:t>
      </w:r>
    </w:p>
    <w:p w14:paraId="2DA87FCE" w14:textId="5F9DB91F"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10.1.3. Notificar a empresa vencedora, por escrito, sobre vícios, defeitos ou incorreções verificadas nos produtos, para que seja por el</w:t>
      </w:r>
      <w:r w:rsidR="00D760A3" w:rsidRPr="00CA0AC0">
        <w:rPr>
          <w:rFonts w:asciiTheme="minorHAnsi" w:hAnsiTheme="minorHAnsi" w:cstheme="minorHAnsi"/>
        </w:rPr>
        <w:t>a</w:t>
      </w:r>
      <w:r w:rsidRPr="00CA0AC0">
        <w:rPr>
          <w:rFonts w:asciiTheme="minorHAnsi" w:hAnsiTheme="minorHAnsi" w:cstheme="minorHAnsi"/>
        </w:rPr>
        <w:t xml:space="preserve"> substituíd</w:t>
      </w:r>
      <w:r w:rsidR="007A0474" w:rsidRPr="00CA0AC0">
        <w:rPr>
          <w:rFonts w:asciiTheme="minorHAnsi" w:hAnsiTheme="minorHAnsi" w:cstheme="minorHAnsi"/>
        </w:rPr>
        <w:t>a</w:t>
      </w:r>
      <w:r w:rsidRPr="00CA0AC0">
        <w:rPr>
          <w:rFonts w:asciiTheme="minorHAnsi" w:hAnsiTheme="minorHAnsi" w:cstheme="minorHAnsi"/>
        </w:rPr>
        <w:t>, reparad</w:t>
      </w:r>
      <w:r w:rsidR="007A0474" w:rsidRPr="00CA0AC0">
        <w:rPr>
          <w:rFonts w:asciiTheme="minorHAnsi" w:hAnsiTheme="minorHAnsi" w:cstheme="minorHAnsi"/>
        </w:rPr>
        <w:t>a</w:t>
      </w:r>
      <w:r w:rsidRPr="00CA0AC0">
        <w:rPr>
          <w:rFonts w:asciiTheme="minorHAnsi" w:hAnsiTheme="minorHAnsi" w:cstheme="minorHAnsi"/>
        </w:rPr>
        <w:t xml:space="preserve"> ou corrigid</w:t>
      </w:r>
      <w:r w:rsidR="007A0474" w:rsidRPr="00CA0AC0">
        <w:rPr>
          <w:rFonts w:asciiTheme="minorHAnsi" w:hAnsiTheme="minorHAnsi" w:cstheme="minorHAnsi"/>
        </w:rPr>
        <w:t>a</w:t>
      </w:r>
      <w:r w:rsidRPr="00CA0AC0">
        <w:rPr>
          <w:rFonts w:asciiTheme="minorHAnsi" w:hAnsiTheme="minorHAnsi" w:cstheme="minorHAnsi"/>
        </w:rPr>
        <w:t>, no total ou em parte, às suas expensas;</w:t>
      </w:r>
    </w:p>
    <w:p w14:paraId="343BDAB4"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10.1.4. Acompanhar e fiscalizar a entrega de todos os materiais e quantidades.</w:t>
      </w:r>
    </w:p>
    <w:p w14:paraId="7741EF33"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10.1.5. Efetuar o pagamento a empresa vencedora</w:t>
      </w:r>
      <w:r w:rsidRPr="00CA0AC0">
        <w:rPr>
          <w:rFonts w:asciiTheme="minorHAnsi" w:hAnsiTheme="minorHAnsi" w:cstheme="minorHAnsi"/>
          <w:b/>
        </w:rPr>
        <w:t xml:space="preserve"> </w:t>
      </w:r>
      <w:r w:rsidRPr="00CA0AC0">
        <w:rPr>
          <w:rFonts w:asciiTheme="minorHAnsi" w:hAnsiTheme="minorHAnsi" w:cstheme="minorHAnsi"/>
        </w:rPr>
        <w:t>do valor correspondente ao item que ela venceu, no prazo, forma e condições estabelecidos neste termo de referência;</w:t>
      </w:r>
    </w:p>
    <w:p w14:paraId="3782602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10.1.6. Aplicar a empresa sanções motivadas pela inexecução total ou parcial do objeto;</w:t>
      </w:r>
    </w:p>
    <w:p w14:paraId="1FAE9B58" w14:textId="3F9176B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10.1.7. Cientificar a Procuradoria/Assessoria Jurídica d</w:t>
      </w:r>
      <w:r w:rsidR="008D0ED0" w:rsidRPr="00CA0AC0">
        <w:rPr>
          <w:rFonts w:asciiTheme="minorHAnsi" w:hAnsiTheme="minorHAnsi" w:cstheme="minorHAnsi"/>
        </w:rPr>
        <w:t>a Câmara</w:t>
      </w:r>
      <w:r w:rsidRPr="00CA0AC0">
        <w:rPr>
          <w:rFonts w:asciiTheme="minorHAnsi" w:hAnsiTheme="minorHAnsi" w:cstheme="minorHAnsi"/>
        </w:rPr>
        <w:t xml:space="preserve"> para adoção das medidas cabíveis quando do descumprimento de obrigações;</w:t>
      </w:r>
    </w:p>
    <w:p w14:paraId="088A5225"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 xml:space="preserve">10.1.9. Concluída a instrução do requerimento, a Administração terá o prazo de </w:t>
      </w:r>
      <w:r w:rsidRPr="00CA0AC0">
        <w:rPr>
          <w:rFonts w:asciiTheme="minorHAnsi" w:hAnsiTheme="minorHAnsi" w:cstheme="minorHAnsi"/>
          <w:bCs/>
          <w:i/>
        </w:rPr>
        <w:t>01 (um) mês</w:t>
      </w:r>
      <w:r w:rsidRPr="00CA0AC0">
        <w:rPr>
          <w:rFonts w:asciiTheme="minorHAnsi" w:hAnsiTheme="minorHAnsi" w:cstheme="minorHAnsi"/>
          <w:bCs/>
        </w:rPr>
        <w:t xml:space="preserve"> para decidir, admitida a prorrogação motivada por igual período.</w:t>
      </w:r>
    </w:p>
    <w:p w14:paraId="24FB4A22"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10.1.10. Notificar os emitentes das garantias quanto ao início de processo administrativo para apuração de descumprimento de cláusulas contratuais.</w:t>
      </w:r>
    </w:p>
    <w:p w14:paraId="5757CD99" w14:textId="4AD8202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10.1.11. A Administração não responderá por quaisquer compromissos assumidos pel</w:t>
      </w:r>
      <w:r w:rsidR="007A0474" w:rsidRPr="00CA0AC0">
        <w:rPr>
          <w:rFonts w:asciiTheme="minorHAnsi" w:hAnsiTheme="minorHAnsi" w:cstheme="minorHAnsi"/>
        </w:rPr>
        <w:t xml:space="preserve">a </w:t>
      </w:r>
      <w:r w:rsidRPr="00CA0AC0">
        <w:rPr>
          <w:rFonts w:asciiTheme="minorHAnsi" w:hAnsiTheme="minorHAnsi" w:cstheme="minorHAnsi"/>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11. CLÁUSULA OITAVA - OBRIGAÇÕES DO EMPRESA VENCEDORA</w:t>
      </w:r>
      <w:r w:rsidR="007A0474" w:rsidRPr="00CA0AC0">
        <w:rPr>
          <w:rFonts w:asciiTheme="minorHAnsi" w:hAnsiTheme="minorHAnsi" w:cstheme="minorHAnsi"/>
          <w:color w:val="auto"/>
          <w:sz w:val="24"/>
          <w:szCs w:val="24"/>
        </w:rPr>
        <w:t xml:space="preserve"> </w:t>
      </w:r>
      <w:r w:rsidRPr="00CA0AC0">
        <w:rPr>
          <w:rFonts w:asciiTheme="minorHAnsi" w:hAnsiTheme="minorHAnsi" w:cstheme="minorHAnsi"/>
          <w:color w:val="auto"/>
          <w:sz w:val="24"/>
          <w:szCs w:val="24"/>
        </w:rPr>
        <w:t>(art. 92, XIV, XVI e XVII)</w:t>
      </w:r>
    </w:p>
    <w:p w14:paraId="1ECCEDF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 A Empresa vencedora deve cumprir todas as obrigações constantes deste Termo de Referência e em seus anexos, assumindo como exclusivamente seus os riscos e as </w:t>
      </w:r>
      <w:r w:rsidRPr="00CA0AC0">
        <w:rPr>
          <w:rFonts w:asciiTheme="minorHAnsi" w:hAnsiTheme="minorHAnsi" w:cstheme="minorHAnsi"/>
        </w:rPr>
        <w:lastRenderedPageBreak/>
        <w:t>despesas decorrentes da boa e perfeita execução do objeto, observando, ainda, as obrigações a seguir dispostas:</w:t>
      </w:r>
    </w:p>
    <w:p w14:paraId="36D216B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11.1.2. Executar a entrega dos materiais no prazo pactuado e em perfeita harmonia;</w:t>
      </w:r>
    </w:p>
    <w:p w14:paraId="34BE393B"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11.1.3. Responsabilizar-se pelos vícios e danos decorrentes do objeto, de acordo com os artigos 12, 13 e 17 a 27, do Código de Defesa do Consumidor (Lei nº 8.078, de 1990);</w:t>
      </w:r>
    </w:p>
    <w:p w14:paraId="00A6629B" w14:textId="03873D0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11.1.4. Comunicar a </w:t>
      </w:r>
      <w:r w:rsidR="008D0ED0" w:rsidRPr="00CA0AC0">
        <w:rPr>
          <w:rFonts w:asciiTheme="minorHAnsi" w:hAnsiTheme="minorHAnsi" w:cstheme="minorHAnsi"/>
        </w:rPr>
        <w:t>Câmara</w:t>
      </w:r>
      <w:r w:rsidRPr="00CA0AC0">
        <w:rPr>
          <w:rFonts w:asciiTheme="minorHAnsi" w:hAnsiTheme="minorHAnsi" w:cstheme="minorHAnsi"/>
        </w:rPr>
        <w:t>, no prazo máximo de 24 (vinte e quatro) horas que antecede a não realização da entrega os motivos que impossibilitem o cumprimento do prazo previsto, com a devida comprovação;</w:t>
      </w:r>
    </w:p>
    <w:p w14:paraId="0A218371" w14:textId="66E74E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11.1.5. Atender às determinações regulares emitidas pel</w:t>
      </w:r>
      <w:r w:rsidR="008D0ED0" w:rsidRPr="00CA0AC0">
        <w:rPr>
          <w:rFonts w:asciiTheme="minorHAnsi" w:hAnsiTheme="minorHAnsi" w:cstheme="minorHAnsi"/>
        </w:rPr>
        <w:t>o setor de compras da Câmara</w:t>
      </w:r>
      <w:r w:rsidRPr="00CA0AC0">
        <w:rPr>
          <w:rFonts w:asciiTheme="minorHAnsi" w:hAnsiTheme="minorHAnsi" w:cstheme="minorHAnsi"/>
        </w:rPr>
        <w:t xml:space="preserve"> ou autoridade superior (art. 137, II) e prestar todo esclarecimento ou informação por eles solicitados;</w:t>
      </w:r>
    </w:p>
    <w:p w14:paraId="42BC4332" w14:textId="080E05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11.1.6. Reparar, corrigir, remover, reconstruir ou substituir, às suas expensas, no total ou em parte, no prazo fixado pelo </w:t>
      </w:r>
      <w:r w:rsidR="008D0ED0" w:rsidRPr="00CA0AC0">
        <w:rPr>
          <w:rFonts w:asciiTheme="minorHAnsi" w:hAnsiTheme="minorHAnsi" w:cstheme="minorHAnsi"/>
        </w:rPr>
        <w:t xml:space="preserve">Setor de Compras da Câmara, </w:t>
      </w:r>
      <w:r w:rsidRPr="00CA0AC0">
        <w:rPr>
          <w:rFonts w:asciiTheme="minorHAnsi" w:hAnsiTheme="minorHAnsi" w:cstheme="minorHAnsi"/>
        </w:rPr>
        <w:t>os materiais os quais se verificarem vícios, defeitos ou incorreções.</w:t>
      </w:r>
    </w:p>
    <w:p w14:paraId="4B6A9C88" w14:textId="279DA71B"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11.1.7. Responsabilizar-se pelos vícios e danos decorrentes aos materiais, bem como por todo e qualquer dano causado à Administração ou terceiros, não reduzindo essa responsabilidade a fiscalização ou o acompanhamento pel</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 que ficará autorizado a descontar dos pagamentos devidos, o valor correspondente aos danos sofridos;</w:t>
      </w:r>
    </w:p>
    <w:p w14:paraId="3BF66995"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11.1.10. Manter compatibilidade com as obrigações assumidas, todas as condições exigidas para habilitação na licitação, ou para qualificação, na aquisição direta;</w:t>
      </w:r>
    </w:p>
    <w:p w14:paraId="773D5D2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11.1.11. Guardar sigilo sobre todas as informações obtidas em decorrência do processo de compra;</w:t>
      </w:r>
    </w:p>
    <w:p w14:paraId="082BB42E"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CA0AC0" w:rsidRDefault="0067505D" w:rsidP="0024736B">
      <w:pPr>
        <w:spacing w:before="120" w:after="120" w:line="240" w:lineRule="atLeast"/>
        <w:ind w:left="-142"/>
        <w:jc w:val="both"/>
        <w:rPr>
          <w:rFonts w:asciiTheme="minorHAnsi" w:hAnsiTheme="minorHAnsi" w:cstheme="minorHAnsi"/>
        </w:rPr>
      </w:pPr>
    </w:p>
    <w:p w14:paraId="5629F5C3" w14:textId="2C2B47CC"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 xml:space="preserve">12. Gestor dos Contratos </w:t>
      </w:r>
      <w:r w:rsidR="0067505D" w:rsidRPr="00CA0AC0">
        <w:rPr>
          <w:rFonts w:asciiTheme="minorHAnsi" w:eastAsia="Arial" w:hAnsiTheme="minorHAnsi" w:cstheme="minorHAnsi"/>
          <w:b/>
        </w:rPr>
        <w:t>Da Câmara Municipal de Birigui</w:t>
      </w:r>
    </w:p>
    <w:p w14:paraId="22C61122" w14:textId="5A54324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 O </w:t>
      </w:r>
      <w:bookmarkStart w:id="0" w:name="_Hlk176947003"/>
      <w:r w:rsidR="00123081" w:rsidRPr="00CA0AC0">
        <w:rPr>
          <w:rFonts w:asciiTheme="minorHAnsi" w:eastAsia="Arial" w:hAnsiTheme="minorHAnsi" w:cstheme="minorHAnsi"/>
        </w:rPr>
        <w:t>Gestor de Contratos da Câmara Municipal</w:t>
      </w:r>
      <w:r w:rsidRPr="00CA0AC0">
        <w:rPr>
          <w:rFonts w:asciiTheme="minorHAnsi" w:eastAsia="Arial" w:hAnsiTheme="minorHAnsi" w:cstheme="minorHAnsi"/>
        </w:rPr>
        <w:t xml:space="preserve"> </w:t>
      </w:r>
      <w:bookmarkEnd w:id="0"/>
      <w:r w:rsidRPr="00CA0AC0">
        <w:rPr>
          <w:rFonts w:asciiTheme="minorHAnsi" w:eastAsia="Arial" w:hAnsiTheme="minorHAnsi" w:cstheme="minorHAnsi"/>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 xml:space="preserve">12.1.1.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12.2.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12.3.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12.4.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12.</w:t>
      </w:r>
      <w:r w:rsidR="00123081" w:rsidRPr="00CA0AC0">
        <w:rPr>
          <w:rFonts w:asciiTheme="minorHAnsi" w:eastAsia="Arial" w:hAnsiTheme="minorHAnsi" w:cstheme="minorHAnsi"/>
        </w:rPr>
        <w:t>5</w:t>
      </w:r>
      <w:r w:rsidRPr="00CA0AC0">
        <w:rPr>
          <w:rFonts w:asciiTheme="minorHAnsi" w:eastAsia="Arial" w:hAnsiTheme="minorHAnsi" w:cstheme="minorHAnsi"/>
        </w:rPr>
        <w:t xml:space="preserve">. O </w:t>
      </w:r>
      <w:r w:rsidR="00874E63" w:rsidRPr="00CA0AC0">
        <w:rPr>
          <w:rFonts w:asciiTheme="minorHAnsi" w:eastAsia="Arial" w:hAnsiTheme="minorHAnsi" w:cstheme="minorHAnsi"/>
        </w:rPr>
        <w:t>Gestor de Contratos</w:t>
      </w:r>
      <w:r w:rsidRPr="00CA0AC0">
        <w:rPr>
          <w:rFonts w:asciiTheme="minorHAnsi" w:eastAsia="Arial" w:hAnsiTheme="minorHAnsi" w:cstheme="minorHAnsi"/>
        </w:rPr>
        <w:t xml:space="preserve"> d</w:t>
      </w:r>
      <w:r w:rsidR="00874E63" w:rsidRPr="00CA0AC0">
        <w:rPr>
          <w:rFonts w:asciiTheme="minorHAnsi" w:eastAsia="Arial" w:hAnsiTheme="minorHAnsi" w:cstheme="minorHAnsi"/>
        </w:rPr>
        <w:t>a</w:t>
      </w:r>
      <w:r w:rsidRPr="00CA0AC0">
        <w:rPr>
          <w:rFonts w:asciiTheme="minorHAnsi" w:eastAsia="Arial" w:hAnsiTheme="minorHAnsi" w:cstheme="minorHAnsi"/>
        </w:rPr>
        <w:t xml:space="preserve"> </w:t>
      </w:r>
      <w:r w:rsidR="00C5533F" w:rsidRPr="00CA0AC0">
        <w:rPr>
          <w:rFonts w:asciiTheme="minorHAnsi" w:eastAsia="Arial" w:hAnsiTheme="minorHAnsi" w:cstheme="minorHAnsi"/>
        </w:rPr>
        <w:t>CÂMARA MUNICIPAL DE BIRIGUI</w:t>
      </w:r>
      <w:r w:rsidRPr="00CA0AC0">
        <w:rPr>
          <w:rFonts w:asciiTheme="minorHAnsi" w:eastAsia="Arial" w:hAnsiTheme="minorHAnsi" w:cstheme="minorHAnsi"/>
        </w:rPr>
        <w:t xml:space="preserve"> deverá enviar a documentação pertinente ao setor responsável para a formalização dos procedimentos de liquidação e pagamento, no valor dimensionado pela fiscalização e gestão nestes termos.</w:t>
      </w:r>
    </w:p>
    <w:p w14:paraId="22ADEF7B" w14:textId="77777777" w:rsidR="00340A69" w:rsidRPr="00CA0AC0" w:rsidRDefault="00340A69" w:rsidP="0024736B">
      <w:pPr>
        <w:numPr>
          <w:ilvl w:val="1"/>
          <w:numId w:val="0"/>
        </w:numPr>
        <w:spacing w:before="120" w:after="120" w:line="240" w:lineRule="atLeast"/>
        <w:ind w:left="-142" w:right="-27"/>
        <w:jc w:val="both"/>
        <w:rPr>
          <w:rFonts w:asciiTheme="minorHAnsi" w:eastAsia="Arial" w:hAnsiTheme="minorHAnsi" w:cstheme="minorHAnsi"/>
        </w:rPr>
      </w:pPr>
    </w:p>
    <w:p w14:paraId="112D855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13. FORMA E CRITÉRIOS DE SELEÇÃO DO FORNECEDOR E FORMA DE FORNECIMENTO</w:t>
      </w:r>
    </w:p>
    <w:p w14:paraId="1A624F9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13.2. Forma de fornecimento</w:t>
      </w:r>
    </w:p>
    <w:p w14:paraId="045A053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13.2.1. Mediante a solicitação dos produtos.</w:t>
      </w:r>
    </w:p>
    <w:p w14:paraId="0C864016"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13.3. Exigências de habilitação</w:t>
      </w:r>
    </w:p>
    <w:p w14:paraId="15553535"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 Para fins de habilitação, deverá o licitante comprovar os seguintes requisitos:</w:t>
      </w:r>
    </w:p>
    <w:p w14:paraId="00E6E1FD" w14:textId="77777777"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13.3.1.1. REQUISITOS</w:t>
      </w:r>
      <w:r w:rsidRPr="00CA0AC0">
        <w:rPr>
          <w:rFonts w:asciiTheme="minorHAnsi" w:hAnsiTheme="minorHAnsi" w:cstheme="minorHAnsi"/>
          <w:b/>
          <w:spacing w:val="15"/>
        </w:rPr>
        <w:t xml:space="preserve"> </w:t>
      </w:r>
      <w:r w:rsidRPr="00CA0AC0">
        <w:rPr>
          <w:rFonts w:asciiTheme="minorHAnsi" w:hAnsiTheme="minorHAnsi" w:cstheme="minorHAnsi"/>
          <w:b/>
        </w:rPr>
        <w:t>DE</w:t>
      </w:r>
      <w:r w:rsidRPr="00CA0AC0">
        <w:rPr>
          <w:rFonts w:asciiTheme="minorHAnsi" w:hAnsiTheme="minorHAnsi" w:cstheme="minorHAnsi"/>
          <w:b/>
          <w:spacing w:val="16"/>
        </w:rPr>
        <w:t xml:space="preserve"> </w:t>
      </w:r>
      <w:r w:rsidRPr="00CA0AC0">
        <w:rPr>
          <w:rFonts w:asciiTheme="minorHAnsi" w:hAnsiTheme="minorHAnsi" w:cstheme="minorHAnsi"/>
          <w:b/>
        </w:rPr>
        <w:t>HABILITAÇÃO</w:t>
      </w:r>
    </w:p>
    <w:p w14:paraId="34784F13" w14:textId="77777777" w:rsidR="0024736B" w:rsidRPr="00CA0AC0" w:rsidRDefault="0024736B" w:rsidP="0024736B">
      <w:p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13.3.1.2. Como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condição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prévia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ao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exame</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documentação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interessado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detentor</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proposta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classificada</w:t>
      </w:r>
      <w:r w:rsidRPr="00CA0AC0">
        <w:rPr>
          <w:rFonts w:asciiTheme="minorHAnsi" w:eastAsia="Arial" w:hAnsiTheme="minorHAnsi" w:cstheme="minorHAnsi"/>
          <w:spacing w:val="-50"/>
        </w:rPr>
        <w:t xml:space="preserve"> </w:t>
      </w:r>
      <w:r w:rsidRPr="00CA0AC0">
        <w:rPr>
          <w:rFonts w:asciiTheme="minorHAnsi" w:eastAsia="Arial" w:hAnsiTheme="minorHAnsi" w:cstheme="minorHAnsi"/>
        </w:rPr>
        <w:t>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fins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eventual</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descumprimento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das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condições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52"/>
        </w:rPr>
        <w:t xml:space="preserve"> </w:t>
      </w:r>
      <w:r w:rsidRPr="00CA0AC0">
        <w:rPr>
          <w:rFonts w:asciiTheme="minorHAnsi" w:eastAsia="Arial" w:hAnsiTheme="minorHAnsi" w:cstheme="minorHAnsi"/>
        </w:rPr>
        <w:t>participação,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especialmente</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quanto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existência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algum</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impedimentos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referidos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neste</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Termo,</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será</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verificado</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mediante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consulta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seguintes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cadastros:</w:t>
      </w:r>
    </w:p>
    <w:p w14:paraId="067E4D2B"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lastRenderedPageBreak/>
        <w:t>a) Consulta a lista de empresa suspensas e inidôneas mantidas pelo Tribunal de Contas do Estado de São Paulo;</w:t>
      </w:r>
    </w:p>
    <w:p w14:paraId="3663319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b) Cadastro Nacional de Empresas Inidôneas e Suspensas - CEIS, mantido pela Controladoria-Geral da União (</w:t>
      </w:r>
      <w:r w:rsidRPr="00CA0AC0">
        <w:rPr>
          <w:rFonts w:asciiTheme="minorHAnsi" w:hAnsiTheme="minorHAnsi" w:cstheme="minorHAnsi"/>
          <w:color w:val="0000FF"/>
        </w:rPr>
        <w:t>https://www.portaltransparencia.gov.br/</w:t>
      </w:r>
      <w:proofErr w:type="spellStart"/>
      <w:r w:rsidRPr="00CA0AC0">
        <w:rPr>
          <w:rFonts w:asciiTheme="minorHAnsi" w:hAnsiTheme="minorHAnsi" w:cstheme="minorHAnsi"/>
          <w:color w:val="0000FF"/>
        </w:rPr>
        <w:t>sancoes</w:t>
      </w:r>
      <w:proofErr w:type="spellEnd"/>
      <w:r w:rsidRPr="00CA0AC0">
        <w:rPr>
          <w:rFonts w:asciiTheme="minorHAnsi" w:hAnsiTheme="minorHAnsi" w:cstheme="minorHAnsi"/>
          <w:color w:val="0000FF"/>
        </w:rPr>
        <w:t>/</w:t>
      </w:r>
      <w:proofErr w:type="spellStart"/>
      <w:r w:rsidRPr="00CA0AC0">
        <w:rPr>
          <w:rFonts w:asciiTheme="minorHAnsi" w:hAnsiTheme="minorHAnsi" w:cstheme="minorHAnsi"/>
          <w:color w:val="0000FF"/>
        </w:rPr>
        <w:t>ceis</w:t>
      </w:r>
      <w:proofErr w:type="spellEnd"/>
      <w:r w:rsidRPr="00CA0AC0">
        <w:rPr>
          <w:rFonts w:asciiTheme="minorHAnsi" w:hAnsiTheme="minorHAnsi" w:cstheme="minorHAnsi"/>
        </w:rPr>
        <w:t>); e</w:t>
      </w:r>
    </w:p>
    <w:p w14:paraId="16734511"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c) Cadastro Nacional de Empresas Punidas – CNEP, mantido pela Controladoria-Geral da União (</w:t>
      </w:r>
      <w:hyperlink r:id="rId9" w:history="1">
        <w:r w:rsidRPr="00CA0AC0">
          <w:rPr>
            <w:rStyle w:val="Hyperlink"/>
            <w:rFonts w:asciiTheme="minorHAnsi" w:hAnsiTheme="minorHAnsi" w:cstheme="minorHAnsi"/>
            <w:color w:val="0000FF"/>
          </w:rPr>
          <w:t>https://www.portaltransparencia.gov.br/sancoes/cnep</w:t>
        </w:r>
      </w:hyperlink>
      <w:r w:rsidRPr="00CA0AC0">
        <w:rPr>
          <w:rFonts w:asciiTheme="minorHAnsi" w:hAnsiTheme="minorHAnsi" w:cstheme="minorHAnsi"/>
        </w:rPr>
        <w:t>).</w:t>
      </w:r>
    </w:p>
    <w:p w14:paraId="5F2D640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d) Cadastro de Inabilitados e de Licitantes Inidôneos do Tribunal de Contas da União (TCU); (facultativa em face diligência pelo pregoeiro).</w:t>
      </w:r>
    </w:p>
    <w:p w14:paraId="6B6466D8"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e) Cadastro Nacional de Condenações Cíveis por Ato de Improbidade Administrativa (CNIA)</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https://www.cnj.jus.br/improbidade_adm/consultar_requerido.php</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https://certidoes-apf.apps.tcu.gov.br</w:t>
      </w:r>
      <w:r w:rsidRPr="00CA0AC0">
        <w:rPr>
          <w:rFonts w:asciiTheme="minorHAnsi" w:hAnsiTheme="minorHAnsi" w:cstheme="minorHAnsi"/>
          <w:iCs/>
          <w:lang w:bidi="en-US"/>
        </w:rPr>
        <w:t>/</w:t>
      </w:r>
      <w:r w:rsidRPr="00CA0AC0">
        <w:rPr>
          <w:rFonts w:asciiTheme="minorHAnsi" w:hAnsiTheme="minorHAnsi" w:cstheme="minorHAnsi"/>
        </w:rPr>
        <w:t>, (facultativa em face diligência pelo pregoeiro).</w:t>
      </w:r>
    </w:p>
    <w:p w14:paraId="05CA4CA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13.3.1.3. As consultas aos cadastros mencionados nas letras "b", "c", "d" e "e", anteriores, poderão ser substituídas pela Consulta Consolidada de Pessoa Jurídica do Tribunal de Contas da União (</w:t>
      </w:r>
      <w:r w:rsidRPr="00CA0AC0">
        <w:rPr>
          <w:rFonts w:asciiTheme="minorHAnsi" w:hAnsiTheme="minorHAnsi" w:cstheme="minorHAnsi"/>
          <w:color w:val="0000FF"/>
        </w:rPr>
        <w:t xml:space="preserve">https://certidoes-apf.apps.tcu.gov.br/), </w:t>
      </w:r>
      <w:r w:rsidRPr="00CA0AC0">
        <w:rPr>
          <w:rFonts w:asciiTheme="minorHAnsi" w:hAnsiTheme="minorHAnsi" w:cstheme="minorHAnsi"/>
        </w:rPr>
        <w:t>conforme o caso</w:t>
      </w:r>
    </w:p>
    <w:p w14:paraId="3CEC6B61" w14:textId="77777777" w:rsidR="0024736B" w:rsidRPr="00CA0AC0" w:rsidRDefault="0024736B" w:rsidP="0024736B">
      <w:pPr>
        <w:tabs>
          <w:tab w:val="left" w:pos="773"/>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hAnsiTheme="minorHAnsi" w:cstheme="minorHAnsi"/>
        </w:rPr>
        <w:t>13.4. A consulta aos cadastros será realizada em nome da empresa licitante e também de seu sócio majoritário, por força da vedação de que trata o artigo 12 da Lei n° 8.429, de 1992</w:t>
      </w:r>
      <w:r w:rsidRPr="00CA0AC0">
        <w:rPr>
          <w:rFonts w:asciiTheme="minorHAnsi" w:eastAsia="Calibri" w:hAnsiTheme="minorHAnsi" w:cstheme="minorHAnsi"/>
        </w:rPr>
        <w:t>.</w:t>
      </w:r>
    </w:p>
    <w:p w14:paraId="54E03C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13.5. As habilitações fiscal, social e trabalhista serão aferidas mediante a verificação dos seguintes requisitos:</w:t>
      </w:r>
    </w:p>
    <w:p w14:paraId="3981F461" w14:textId="77777777" w:rsidR="0024736B" w:rsidRPr="00CA0AC0" w:rsidRDefault="0024736B" w:rsidP="0024736B">
      <w:pPr>
        <w:numPr>
          <w:ilvl w:val="0"/>
          <w:numId w:val="5"/>
        </w:num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Prova de inscrição no Cadastro Nacional de Pessoas Jurídicas do Ministério da Fazenda (CNPJ);</w:t>
      </w:r>
    </w:p>
    <w:p w14:paraId="4989008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 Prova de Inscrição no Cadastro de Contribuintes Estadual e/ou Municipal, se houver, relativo ao domicílio ou sede do licitante, pertinente ao seu ramo de atividade e compatível com o objeto contratual;</w:t>
      </w:r>
    </w:p>
    <w:p w14:paraId="27E74731"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V) Prova de regularidade relativa ao Fundo de Garantia por Tempo de Serviço (</w:t>
      </w:r>
      <w:r w:rsidRPr="00CA0AC0">
        <w:rPr>
          <w:rFonts w:asciiTheme="minorHAnsi" w:eastAsia="SimSun" w:hAnsiTheme="minorHAnsi" w:cstheme="minorHAnsi"/>
          <w:b/>
          <w:bCs/>
        </w:rPr>
        <w:t>FGTS</w:t>
      </w:r>
      <w:r w:rsidRPr="00CA0AC0">
        <w:rPr>
          <w:rFonts w:asciiTheme="minorHAnsi" w:eastAsia="SimSun" w:hAnsiTheme="minorHAnsi" w:cstheme="minorHAnsi"/>
        </w:rPr>
        <w:t>), demonstrando estar em situação regular no cumprimento dos encargos sociais instituídos por lei.</w:t>
      </w:r>
    </w:p>
    <w:p w14:paraId="56E2F0F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lastRenderedPageBreak/>
        <w:t xml:space="preserve">VI) Prova de inexistência de débitos inadimplentes perante a Justiça do Trabalho, mediante a apresentação de Certidão Negativa de Débitos Trabalhistas - </w:t>
      </w:r>
      <w:r w:rsidRPr="00CA0AC0">
        <w:rPr>
          <w:rFonts w:asciiTheme="minorHAnsi" w:eastAsia="SimSun" w:hAnsiTheme="minorHAnsi" w:cstheme="minorHAnsi"/>
          <w:b/>
          <w:bCs/>
        </w:rPr>
        <w:t>CNDT</w:t>
      </w:r>
      <w:r w:rsidRPr="00CA0AC0">
        <w:rPr>
          <w:rFonts w:asciiTheme="minorHAnsi" w:eastAsia="SimSun" w:hAnsiTheme="minorHAnsi" w:cstheme="minorHAnsi"/>
        </w:rPr>
        <w:t xml:space="preserve"> ou Positiva de Débitos Trabalhistas com Efeito de Negativa.</w:t>
      </w:r>
    </w:p>
    <w:p w14:paraId="5B4455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VII) não emprega menor de 18 anos em trabalho noturno, perigoso ou insalubre e não emprega menor de 16 anos, salvo menor, a partir de 14 anos, na condição de aprendiz, nos termos do </w:t>
      </w:r>
      <w:hyperlink r:id="rId10" w:anchor="art7xxxiii" w:history="1">
        <w:r w:rsidRPr="00CA0AC0">
          <w:rPr>
            <w:rFonts w:asciiTheme="minorHAnsi" w:eastAsia="SimSun" w:hAnsiTheme="minorHAnsi" w:cstheme="minorHAnsi"/>
            <w:u w:val="single"/>
          </w:rPr>
          <w:t>inciso XXXIII do art. 7º da Constituição Federal.</w:t>
        </w:r>
      </w:hyperlink>
    </w:p>
    <w:p w14:paraId="6794F585" w14:textId="77777777" w:rsidR="0024736B" w:rsidRPr="00CA0AC0" w:rsidRDefault="0024736B" w:rsidP="0024736B">
      <w:pPr>
        <w:tabs>
          <w:tab w:val="left" w:pos="507"/>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eastAsia="Arial Unicode MS" w:hAnsiTheme="minorHAnsi" w:cstheme="minorHAnsi"/>
        </w:rPr>
        <w:t xml:space="preserve">13.5.1.  A comprovação de atendimento do disposto nos incisos III, IV e V do </w:t>
      </w:r>
      <w:r w:rsidRPr="00CA0AC0">
        <w:rPr>
          <w:rFonts w:asciiTheme="minorHAnsi" w:eastAsia="Arial Unicode MS" w:hAnsiTheme="minorHAnsi" w:cstheme="minorHAnsi"/>
          <w:b/>
          <w:bCs/>
        </w:rPr>
        <w:t xml:space="preserve">caput </w:t>
      </w:r>
      <w:r w:rsidRPr="00CA0AC0">
        <w:rPr>
          <w:rFonts w:asciiTheme="minorHAnsi" w:eastAsia="Arial Unicode MS" w:hAnsiTheme="minorHAnsi" w:cstheme="minorHAnsi"/>
        </w:rPr>
        <w:t>deste artigo deverá ser feita na forma da legislação específica</w:t>
      </w:r>
      <w:r w:rsidRPr="00CA0AC0">
        <w:rPr>
          <w:rFonts w:asciiTheme="minorHAnsi" w:eastAsia="Calibri" w:hAnsiTheme="minorHAnsi" w:cstheme="minorHAnsi"/>
        </w:rPr>
        <w:t>;</w:t>
      </w:r>
    </w:p>
    <w:p w14:paraId="589BE3D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13.6. DOCUMENTOS PARA A HABILITAÇÃO JURIDICA</w:t>
      </w:r>
    </w:p>
    <w:p w14:paraId="6F802729" w14:textId="77777777" w:rsidR="0024736B" w:rsidRPr="00CA0AC0" w:rsidRDefault="0024736B" w:rsidP="0024736B">
      <w:pPr>
        <w:tabs>
          <w:tab w:val="left" w:pos="905"/>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13.6.1. 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empresário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Público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Mercantis,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cargo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p>
    <w:p w14:paraId="226B465C" w14:textId="77777777" w:rsidR="0024736B" w:rsidRPr="00CA0AC0" w:rsidRDefault="0024736B" w:rsidP="0024736B">
      <w:pPr>
        <w:tabs>
          <w:tab w:val="left" w:pos="83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13.6.2. Em</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tratando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Certificado</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Condição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CCMEI,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cuja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aceitação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ficará</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condicionada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verificação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autenticidade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sítio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www.portaldoempreendedor.gov.br;</w:t>
      </w:r>
    </w:p>
    <w:p w14:paraId="0876F1A5"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13.6.3. No caso de sociedade empresária ou empresa individual de responsabilidade limitada - EIRELI: ato constitutivo,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estatuto ou contrato social em vigor, devidamente registrado na Junta Comercial da respectiva sede, acompanhado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comprobatório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administradores;</w:t>
      </w:r>
    </w:p>
    <w:p w14:paraId="5620FF96" w14:textId="77777777" w:rsidR="0024736B" w:rsidRPr="00CA0AC0" w:rsidRDefault="0024736B" w:rsidP="0024736B">
      <w:pPr>
        <w:tabs>
          <w:tab w:val="left" w:pos="78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13.6.4. Inscrição no Registro Público de Empresas Mercantis onde opera, com averbação no Registro onde tem sede 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matriz,</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ser</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 participante sucursal,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filial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agência;</w:t>
      </w:r>
    </w:p>
    <w:p w14:paraId="4AFA039E"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13.6.5. 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simples: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ato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constitutivo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local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sua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acompanhada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prova</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indicação</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dos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administradores;</w:t>
      </w:r>
    </w:p>
    <w:p w14:paraId="7469B457" w14:textId="77777777" w:rsidR="0024736B" w:rsidRPr="00CA0AC0" w:rsidRDefault="0024736B" w:rsidP="0024736B">
      <w:pPr>
        <w:tabs>
          <w:tab w:val="left" w:pos="792"/>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13.6.6. No caso de cooperativa: ata de fundação e estatuto social em vigor, com a ata da assembleia que o aprovou,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devidamente</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arquivado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inscrito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sede;</w:t>
      </w:r>
    </w:p>
    <w:p w14:paraId="163855AF" w14:textId="77777777" w:rsidR="0024736B" w:rsidRPr="00CA0AC0" w:rsidRDefault="0024736B" w:rsidP="0024736B">
      <w:pPr>
        <w:tabs>
          <w:tab w:val="left" w:pos="767"/>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13.6.7. No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empresa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estrangeira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funcionamento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País:</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decreto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autorização;</w:t>
      </w:r>
    </w:p>
    <w:p w14:paraId="0A3BD998" w14:textId="77777777" w:rsidR="0024736B" w:rsidRPr="00CA0AC0" w:rsidRDefault="0024736B" w:rsidP="0024736B">
      <w:pPr>
        <w:tabs>
          <w:tab w:val="left" w:pos="799"/>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13.6.8. Após a apresentação de tais documentos examinará a compatibilidade entre o ramo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atividade da licitante e o objeto desta licitação, o que poderá ser verificado, inclusive, por intermédio do Código CNAE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(Classificação Nacional de Atividades Econômicas) constante na Ficha Cadastral de Pessoa Jurídica da licitante junto 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Receita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Federal.</w:t>
      </w:r>
    </w:p>
    <w:p w14:paraId="3517467B" w14:textId="77777777" w:rsidR="0024736B" w:rsidRPr="00CA0AC0" w:rsidRDefault="0024736B" w:rsidP="0024736B">
      <w:pPr>
        <w:tabs>
          <w:tab w:val="left" w:pos="80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13.6.9. 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acima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deverão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acompanhados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todas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alterações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consolidação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respectivas,</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quando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houver.</w:t>
      </w:r>
    </w:p>
    <w:p w14:paraId="58F7A13E"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13.7. É</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expressamente</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vedado</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6"/>
        </w:rPr>
        <w:t xml:space="preserve"> </w:t>
      </w:r>
      <w:r w:rsidRPr="00CA0AC0">
        <w:rPr>
          <w:rFonts w:asciiTheme="minorHAnsi" w:eastAsia="Arial" w:hAnsiTheme="minorHAnsi" w:cstheme="minorHAnsi"/>
          <w:b/>
        </w:rPr>
        <w:t>Empresa vencedora</w:t>
      </w:r>
      <w:r w:rsidRPr="00CA0AC0">
        <w:rPr>
          <w:rFonts w:asciiTheme="minorHAnsi" w:eastAsia="Arial" w:hAnsiTheme="minorHAnsi" w:cstheme="minorHAnsi"/>
        </w:rPr>
        <w:t>:</w:t>
      </w:r>
    </w:p>
    <w:p w14:paraId="2EF1A915" w14:textId="2DB84786"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a)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veiculação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publicidade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acerca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Referência,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salvo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houver</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prévia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autorização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3"/>
        </w:rPr>
        <w:t xml:space="preserve"> </w:t>
      </w:r>
      <w:r w:rsidR="00123081" w:rsidRPr="00CA0AC0">
        <w:rPr>
          <w:rFonts w:asciiTheme="minorHAnsi" w:eastAsia="Calibri" w:hAnsiTheme="minorHAnsi" w:cstheme="minorHAnsi"/>
          <w:spacing w:val="13"/>
        </w:rPr>
        <w:t>Câmara Municipal</w:t>
      </w:r>
      <w:r w:rsidRPr="00CA0AC0">
        <w:rPr>
          <w:rFonts w:asciiTheme="minorHAnsi" w:eastAsia="Calibri" w:hAnsiTheme="minorHAnsi" w:cstheme="minorHAnsi"/>
          <w:b/>
        </w:rPr>
        <w:t>.</w:t>
      </w:r>
      <w:r w:rsidRPr="00CA0AC0">
        <w:rPr>
          <w:rFonts w:asciiTheme="minorHAnsi" w:eastAsia="Calibri" w:hAnsiTheme="minorHAnsi" w:cstheme="minorHAnsi"/>
          <w:b/>
        </w:rPr>
        <w:tab/>
      </w:r>
    </w:p>
    <w:p w14:paraId="07F05124" w14:textId="77777777"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b)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subcontratação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para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execução/entrega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objeto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Referência;</w:t>
      </w:r>
    </w:p>
    <w:p w14:paraId="296582A2" w14:textId="539654D5" w:rsidR="0024736B" w:rsidRDefault="0054768A" w:rsidP="0054768A">
      <w:pPr>
        <w:tabs>
          <w:tab w:val="left" w:pos="550"/>
        </w:tabs>
        <w:spacing w:before="120" w:after="120" w:line="240" w:lineRule="atLeast"/>
        <w:ind w:left="-142" w:right="-27"/>
        <w:jc w:val="both"/>
        <w:rPr>
          <w:rFonts w:asciiTheme="minorHAnsi" w:hAnsiTheme="minorHAnsi" w:cstheme="minorHAnsi"/>
        </w:rPr>
      </w:pPr>
      <w:r w:rsidRPr="00CA0AC0">
        <w:rPr>
          <w:rFonts w:asciiTheme="minorHAnsi" w:eastAsia="Calibri" w:hAnsiTheme="minorHAnsi" w:cstheme="minorHAnsi"/>
        </w:rPr>
        <w:t xml:space="preserve">c) </w:t>
      </w:r>
      <w:r w:rsidR="0024736B" w:rsidRPr="00CA0AC0">
        <w:rPr>
          <w:rFonts w:asciiTheme="minorHAnsi" w:hAnsiTheme="minorHAnsi" w:cstheme="minorHAnsi"/>
        </w:rPr>
        <w:t>A aquisição</w:t>
      </w:r>
      <w:r w:rsidR="0067505D" w:rsidRPr="00CA0AC0">
        <w:rPr>
          <w:rFonts w:asciiTheme="minorHAnsi" w:hAnsiTheme="minorHAnsi" w:cstheme="minorHAnsi"/>
        </w:rPr>
        <w:t xml:space="preserve"> de produtos pertencentes a</w:t>
      </w:r>
      <w:r w:rsidR="0024736B" w:rsidRPr="00CA0AC0">
        <w:rPr>
          <w:rFonts w:asciiTheme="minorHAnsi" w:hAnsiTheme="minorHAnsi" w:cstheme="minorHAnsi"/>
        </w:rPr>
        <w:t xml:space="preserve"> servidor ao quadro de pessoal da </w:t>
      </w:r>
      <w:r w:rsidR="00123081" w:rsidRPr="00CA0AC0">
        <w:rPr>
          <w:rFonts w:asciiTheme="minorHAnsi" w:hAnsiTheme="minorHAnsi" w:cstheme="minorHAnsi"/>
        </w:rPr>
        <w:t>Câmara Municipal de Birigui</w:t>
      </w:r>
      <w:r w:rsidR="0024736B" w:rsidRPr="00CA0AC0">
        <w:rPr>
          <w:rFonts w:asciiTheme="minorHAnsi" w:hAnsiTheme="minorHAnsi" w:cstheme="minorHAnsi"/>
        </w:rPr>
        <w:t>,</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ativo</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aposentado</w:t>
      </w:r>
      <w:r w:rsidR="0024736B" w:rsidRPr="00CA0AC0">
        <w:rPr>
          <w:rFonts w:asciiTheme="minorHAnsi" w:hAnsiTheme="minorHAnsi" w:cstheme="minorHAnsi"/>
          <w:spacing w:val="52"/>
        </w:rPr>
        <w:t xml:space="preserve"> </w:t>
      </w:r>
      <w:r w:rsidR="0024736B" w:rsidRPr="00CA0AC0">
        <w:rPr>
          <w:rFonts w:asciiTheme="minorHAnsi" w:hAnsiTheme="minorHAnsi" w:cstheme="minorHAnsi"/>
        </w:rPr>
        <w:t>há</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menos</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5</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(cinco)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anos,</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ocupante</w:t>
      </w:r>
      <w:r w:rsidR="0024736B" w:rsidRPr="00CA0AC0">
        <w:rPr>
          <w:rFonts w:asciiTheme="minorHAnsi" w:hAnsiTheme="minorHAnsi" w:cstheme="minorHAnsi"/>
          <w:spacing w:val="2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cargo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em</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comissão</w:t>
      </w:r>
      <w:r w:rsidR="00874E63" w:rsidRPr="00CA0AC0">
        <w:rPr>
          <w:rFonts w:asciiTheme="minorHAnsi" w:hAnsiTheme="minorHAnsi" w:cstheme="minorHAnsi"/>
        </w:rPr>
        <w:t>.</w:t>
      </w:r>
    </w:p>
    <w:p w14:paraId="0DAAC6F1" w14:textId="77777777" w:rsidR="00340A69" w:rsidRPr="00CA0AC0" w:rsidRDefault="00340A69" w:rsidP="0054768A">
      <w:pPr>
        <w:tabs>
          <w:tab w:val="left" w:pos="550"/>
        </w:tabs>
        <w:spacing w:before="120" w:after="120" w:line="240" w:lineRule="atLeast"/>
        <w:ind w:left="-142" w:right="-27"/>
        <w:jc w:val="both"/>
        <w:rPr>
          <w:rFonts w:asciiTheme="minorHAnsi" w:hAnsiTheme="minorHAnsi" w:cstheme="minorHAnsi"/>
        </w:rPr>
      </w:pPr>
    </w:p>
    <w:p w14:paraId="36514F4D"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14. ESTIMATIVAS DO VALOR DA AQUISIÇÃO / ADEQUAÇÃO ORÇAMENTÁRIA</w:t>
      </w:r>
    </w:p>
    <w:p w14:paraId="685C1DA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14.1. O custo estimado para aquisição dos materiais de limpeza:</w:t>
      </w:r>
    </w:p>
    <w:p w14:paraId="30E98F78" w14:textId="6337EBBD" w:rsidR="0024736B" w:rsidRPr="000638C5" w:rsidRDefault="0024736B" w:rsidP="0024736B">
      <w:pPr>
        <w:spacing w:line="240" w:lineRule="atLeast"/>
        <w:ind w:left="-142" w:right="157"/>
        <w:jc w:val="both"/>
        <w:rPr>
          <w:rFonts w:asciiTheme="minorHAnsi" w:hAnsiTheme="minorHAnsi" w:cstheme="minorHAnsi"/>
          <w:bCs/>
        </w:rPr>
      </w:pPr>
      <w:r w:rsidRPr="000638C5">
        <w:rPr>
          <w:rFonts w:asciiTheme="minorHAnsi" w:hAnsiTheme="minorHAnsi" w:cstheme="minorHAnsi"/>
          <w:bCs/>
        </w:rPr>
        <w:t>Órgão: 0</w:t>
      </w:r>
      <w:r w:rsidR="00123081" w:rsidRPr="000638C5">
        <w:rPr>
          <w:rFonts w:asciiTheme="minorHAnsi" w:hAnsiTheme="minorHAnsi" w:cstheme="minorHAnsi"/>
          <w:bCs/>
        </w:rPr>
        <w:t>1</w:t>
      </w:r>
      <w:r w:rsidRPr="000638C5">
        <w:rPr>
          <w:rFonts w:asciiTheme="minorHAnsi" w:hAnsiTheme="minorHAnsi" w:cstheme="minorHAnsi"/>
          <w:bCs/>
        </w:rPr>
        <w:t xml:space="preserve"> – </w:t>
      </w:r>
      <w:r w:rsidR="007A0474" w:rsidRPr="000638C5">
        <w:rPr>
          <w:rFonts w:asciiTheme="minorHAnsi" w:hAnsiTheme="minorHAnsi" w:cstheme="minorHAnsi"/>
          <w:bCs/>
        </w:rPr>
        <w:t>Câmara Municipal de Birigui</w:t>
      </w:r>
    </w:p>
    <w:p w14:paraId="0B31AA3D" w14:textId="05F7D606" w:rsidR="0024736B" w:rsidRPr="000638C5" w:rsidRDefault="0024736B" w:rsidP="0024736B">
      <w:pPr>
        <w:spacing w:line="240" w:lineRule="atLeast"/>
        <w:ind w:left="-142" w:right="157"/>
        <w:jc w:val="both"/>
        <w:rPr>
          <w:rFonts w:asciiTheme="minorHAnsi" w:hAnsiTheme="minorHAnsi" w:cstheme="minorHAnsi"/>
          <w:bCs/>
        </w:rPr>
      </w:pPr>
      <w:bookmarkStart w:id="1" w:name="_Hlk177023512"/>
      <w:r w:rsidRPr="000638C5">
        <w:rPr>
          <w:rFonts w:asciiTheme="minorHAnsi" w:hAnsiTheme="minorHAnsi" w:cstheme="minorHAnsi"/>
          <w:bCs/>
        </w:rPr>
        <w:t xml:space="preserve">Unidade Orçamentária: </w:t>
      </w:r>
      <w:r w:rsidR="00693BA2" w:rsidRPr="000638C5">
        <w:rPr>
          <w:rFonts w:asciiTheme="minorHAnsi" w:hAnsiTheme="minorHAnsi" w:cstheme="minorHAnsi"/>
          <w:bCs/>
        </w:rPr>
        <w:t>010100</w:t>
      </w:r>
      <w:r w:rsidRPr="000638C5">
        <w:rPr>
          <w:rFonts w:asciiTheme="minorHAnsi" w:hAnsiTheme="minorHAnsi" w:cstheme="minorHAnsi"/>
          <w:bCs/>
        </w:rPr>
        <w:t xml:space="preserve"> </w:t>
      </w:r>
      <w:r w:rsidR="00693BA2" w:rsidRPr="000638C5">
        <w:rPr>
          <w:rFonts w:asciiTheme="minorHAnsi" w:hAnsiTheme="minorHAnsi" w:cstheme="minorHAnsi"/>
          <w:bCs/>
        </w:rPr>
        <w:t>–</w:t>
      </w:r>
      <w:r w:rsidRPr="000638C5">
        <w:rPr>
          <w:rFonts w:asciiTheme="minorHAnsi" w:hAnsiTheme="minorHAnsi" w:cstheme="minorHAnsi"/>
          <w:bCs/>
        </w:rPr>
        <w:t xml:space="preserve"> </w:t>
      </w:r>
      <w:r w:rsidR="00693BA2" w:rsidRPr="000638C5">
        <w:rPr>
          <w:rFonts w:asciiTheme="minorHAnsi" w:hAnsiTheme="minorHAnsi" w:cstheme="minorHAnsi"/>
          <w:bCs/>
        </w:rPr>
        <w:t>Câmara Municipal de Birigui</w:t>
      </w:r>
    </w:p>
    <w:p w14:paraId="0B5CB01E" w14:textId="7BBFA70F" w:rsidR="0024736B" w:rsidRPr="000638C5" w:rsidRDefault="0024736B" w:rsidP="0024736B">
      <w:pPr>
        <w:spacing w:line="240" w:lineRule="atLeast"/>
        <w:ind w:left="-142" w:right="157"/>
        <w:jc w:val="both"/>
        <w:rPr>
          <w:rFonts w:asciiTheme="minorHAnsi" w:hAnsiTheme="minorHAnsi" w:cstheme="minorHAnsi"/>
          <w:bCs/>
        </w:rPr>
      </w:pPr>
      <w:r w:rsidRPr="000638C5">
        <w:rPr>
          <w:rFonts w:asciiTheme="minorHAnsi" w:hAnsiTheme="minorHAnsi" w:cstheme="minorHAnsi"/>
          <w:bCs/>
        </w:rPr>
        <w:t>Unidade Execut</w:t>
      </w:r>
      <w:r w:rsidR="00693BA2" w:rsidRPr="000638C5">
        <w:rPr>
          <w:rFonts w:asciiTheme="minorHAnsi" w:hAnsiTheme="minorHAnsi" w:cstheme="minorHAnsi"/>
          <w:bCs/>
        </w:rPr>
        <w:t>o</w:t>
      </w:r>
      <w:r w:rsidRPr="000638C5">
        <w:rPr>
          <w:rFonts w:asciiTheme="minorHAnsi" w:hAnsiTheme="minorHAnsi" w:cstheme="minorHAnsi"/>
          <w:bCs/>
        </w:rPr>
        <w:t xml:space="preserve">ra: </w:t>
      </w:r>
      <w:r w:rsidR="00693BA2" w:rsidRPr="000638C5">
        <w:rPr>
          <w:rFonts w:asciiTheme="minorHAnsi" w:hAnsiTheme="minorHAnsi" w:cstheme="minorHAnsi"/>
          <w:bCs/>
        </w:rPr>
        <w:t>010100 – Câmara Municipal de Birigui</w:t>
      </w:r>
    </w:p>
    <w:p w14:paraId="7DDD2D16" w14:textId="27BF0694" w:rsidR="0024736B" w:rsidRPr="000638C5" w:rsidRDefault="0024736B" w:rsidP="0024736B">
      <w:pPr>
        <w:spacing w:line="240" w:lineRule="atLeast"/>
        <w:ind w:left="-142" w:right="157"/>
        <w:jc w:val="both"/>
        <w:rPr>
          <w:rFonts w:asciiTheme="minorHAnsi" w:hAnsiTheme="minorHAnsi" w:cstheme="minorHAnsi"/>
          <w:bCs/>
        </w:rPr>
      </w:pPr>
      <w:r w:rsidRPr="000638C5">
        <w:rPr>
          <w:rFonts w:asciiTheme="minorHAnsi" w:hAnsiTheme="minorHAnsi" w:cstheme="minorHAnsi"/>
          <w:bCs/>
        </w:rPr>
        <w:t>Funcional:</w:t>
      </w:r>
      <w:r w:rsidR="00693BA2" w:rsidRPr="000638C5">
        <w:rPr>
          <w:rFonts w:asciiTheme="minorHAnsi" w:hAnsiTheme="minorHAnsi" w:cstheme="minorHAnsi"/>
          <w:bCs/>
        </w:rPr>
        <w:t xml:space="preserve"> 01.031.000</w:t>
      </w:r>
      <w:r w:rsidR="002C5F80" w:rsidRPr="000638C5">
        <w:rPr>
          <w:rFonts w:asciiTheme="minorHAnsi" w:hAnsiTheme="minorHAnsi" w:cstheme="minorHAnsi"/>
          <w:bCs/>
        </w:rPr>
        <w:t>2</w:t>
      </w:r>
      <w:r w:rsidR="00693BA2" w:rsidRPr="000638C5">
        <w:rPr>
          <w:rFonts w:asciiTheme="minorHAnsi" w:hAnsiTheme="minorHAnsi" w:cstheme="minorHAnsi"/>
          <w:bCs/>
        </w:rPr>
        <w:t>.200</w:t>
      </w:r>
      <w:r w:rsidR="002C5F80" w:rsidRPr="000638C5">
        <w:rPr>
          <w:rFonts w:asciiTheme="minorHAnsi" w:hAnsiTheme="minorHAnsi" w:cstheme="minorHAnsi"/>
          <w:bCs/>
        </w:rPr>
        <w:t>2</w:t>
      </w:r>
      <w:r w:rsidR="00693BA2" w:rsidRPr="000638C5">
        <w:rPr>
          <w:rFonts w:asciiTheme="minorHAnsi" w:hAnsiTheme="minorHAnsi" w:cstheme="minorHAnsi"/>
          <w:bCs/>
        </w:rPr>
        <w:t xml:space="preserve">.0000 – Manutenção </w:t>
      </w:r>
      <w:r w:rsidR="002C5F80" w:rsidRPr="000638C5">
        <w:rPr>
          <w:rFonts w:asciiTheme="minorHAnsi" w:hAnsiTheme="minorHAnsi" w:cstheme="minorHAnsi"/>
          <w:bCs/>
        </w:rPr>
        <w:t>da Secretaria Administrativa</w:t>
      </w:r>
    </w:p>
    <w:p w14:paraId="29179C0E" w14:textId="4F69ACEC" w:rsidR="0024736B" w:rsidRPr="000638C5" w:rsidRDefault="0024736B" w:rsidP="0024736B">
      <w:pPr>
        <w:spacing w:line="240" w:lineRule="atLeast"/>
        <w:ind w:left="-142" w:right="157"/>
        <w:jc w:val="both"/>
        <w:rPr>
          <w:rFonts w:asciiTheme="minorHAnsi" w:hAnsiTheme="minorHAnsi" w:cstheme="minorHAnsi"/>
          <w:bCs/>
        </w:rPr>
      </w:pPr>
      <w:r w:rsidRPr="000638C5">
        <w:rPr>
          <w:rFonts w:asciiTheme="minorHAnsi" w:hAnsiTheme="minorHAnsi" w:cstheme="minorHAnsi"/>
          <w:bCs/>
        </w:rPr>
        <w:t xml:space="preserve">Fonte de Recursos: </w:t>
      </w:r>
      <w:r w:rsidR="00693BA2" w:rsidRPr="000638C5">
        <w:rPr>
          <w:rFonts w:asciiTheme="minorHAnsi" w:hAnsiTheme="minorHAnsi" w:cstheme="minorHAnsi"/>
          <w:bCs/>
        </w:rPr>
        <w:t xml:space="preserve">01 - </w:t>
      </w:r>
      <w:r w:rsidR="0045625A" w:rsidRPr="000638C5">
        <w:rPr>
          <w:rFonts w:asciiTheme="minorHAnsi" w:hAnsiTheme="minorHAnsi" w:cstheme="minorHAnsi"/>
          <w:bCs/>
        </w:rPr>
        <w:t>Recurso Próprio</w:t>
      </w:r>
    </w:p>
    <w:p w14:paraId="09CA90B1" w14:textId="7A454D8C" w:rsidR="0024736B" w:rsidRPr="000638C5" w:rsidRDefault="00693BA2" w:rsidP="0024736B">
      <w:pPr>
        <w:spacing w:line="240" w:lineRule="atLeast"/>
        <w:ind w:left="-142" w:right="157"/>
        <w:jc w:val="both"/>
        <w:rPr>
          <w:rFonts w:ascii="Arial" w:hAnsi="Arial" w:cs="Arial"/>
          <w:bCs/>
        </w:rPr>
      </w:pPr>
      <w:r w:rsidRPr="000638C5">
        <w:rPr>
          <w:rFonts w:asciiTheme="minorHAnsi" w:hAnsiTheme="minorHAnsi" w:cstheme="minorHAnsi"/>
          <w:bCs/>
        </w:rPr>
        <w:t>Categoria Econômica</w:t>
      </w:r>
      <w:r w:rsidR="0024736B" w:rsidRPr="000638C5">
        <w:rPr>
          <w:rFonts w:asciiTheme="minorHAnsi" w:hAnsiTheme="minorHAnsi" w:cstheme="minorHAnsi"/>
          <w:bCs/>
        </w:rPr>
        <w:t>: 3.3.90.30.00 – Material de Consumo</w:t>
      </w:r>
      <w:r w:rsidR="0024736B" w:rsidRPr="000638C5">
        <w:rPr>
          <w:rFonts w:ascii="Arial" w:hAnsi="Arial" w:cs="Arial"/>
          <w:bCs/>
        </w:rPr>
        <w:t>.</w:t>
      </w:r>
    </w:p>
    <w:bookmarkEnd w:id="1"/>
    <w:p w14:paraId="3B1D9458"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14.1.1. A dotação relativa aos exercícios financeiros subsequentes será indicada após aprovação da Lei Orçamentária respectiva e liberação dos créditos correspondentes, mediante apostilamento.</w:t>
      </w:r>
    </w:p>
    <w:p w14:paraId="78D0B6B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 xml:space="preserve">14.2. A estimativa do custo considerou os orçamentos encontrados e/ou apresentados durante a aferição dos preços de mercado com a utilização da mediana dos resultados obtidos com a pesquisa direta com 03 (três) fornecedores do ramo, nos termos </w:t>
      </w:r>
      <w:proofErr w:type="gramStart"/>
      <w:r w:rsidRPr="00CA0AC0">
        <w:rPr>
          <w:rFonts w:asciiTheme="minorHAnsi" w:eastAsia="Arial" w:hAnsiTheme="minorHAnsi" w:cstheme="minorHAnsi"/>
          <w:shd w:val="clear" w:color="auto" w:fill="FFFFFF"/>
        </w:rPr>
        <w:t>dos inciso</w:t>
      </w:r>
      <w:proofErr w:type="gramEnd"/>
      <w:r w:rsidRPr="00CA0AC0">
        <w:rPr>
          <w:rFonts w:asciiTheme="minorHAnsi" w:eastAsia="Arial" w:hAnsiTheme="minorHAnsi" w:cstheme="minorHAnsi"/>
          <w:shd w:val="clear" w:color="auto" w:fill="FFFFFF"/>
        </w:rPr>
        <w:t xml:space="preserve"> IV do § 1º do art. 23 da Lei nº 14.133/2021, obtendo o valor médio de cada item.</w:t>
      </w:r>
    </w:p>
    <w:p w14:paraId="320733B2" w14:textId="69CDAD90"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w:t>
      </w:r>
      <w:r w:rsidR="00874E63" w:rsidRPr="00CA0AC0">
        <w:rPr>
          <w:rFonts w:asciiTheme="minorHAnsi" w:eastAsia="Arial" w:hAnsiTheme="minorHAnsi" w:cstheme="minorHAnsi"/>
        </w:rPr>
        <w:t>4</w:t>
      </w:r>
      <w:r w:rsidRPr="00CA0AC0">
        <w:rPr>
          <w:rFonts w:asciiTheme="minorHAnsi" w:eastAsia="Arial" w:hAnsiTheme="minorHAnsi" w:cstheme="minorHAnsi"/>
        </w:rPr>
        <w:t>. Por ser a(s) aquisição(</w:t>
      </w:r>
      <w:proofErr w:type="spellStart"/>
      <w:r w:rsidRPr="00CA0AC0">
        <w:rPr>
          <w:rFonts w:asciiTheme="minorHAnsi" w:eastAsia="Arial" w:hAnsiTheme="minorHAnsi" w:cstheme="minorHAnsi"/>
        </w:rPr>
        <w:t>ões</w:t>
      </w:r>
      <w:proofErr w:type="spellEnd"/>
      <w:r w:rsidRPr="00CA0AC0">
        <w:rPr>
          <w:rFonts w:asciiTheme="minorHAnsi" w:eastAsia="Arial" w:hAnsiTheme="minorHAnsi" w:cstheme="minorHAnsi"/>
        </w:rPr>
        <w:t xml:space="preserve">) objeto deste TR simples e frequentes para </w:t>
      </w:r>
      <w:r w:rsidR="00123081"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a estimativa do valor da aquisição foi realizada na plataforma BLL compras, pois foi realizada respeitando os ditames do art. 23 da lei 14.133/2021 e seu regulamento aplicável</w:t>
      </w:r>
      <w:r w:rsidR="00123081" w:rsidRPr="00CA0AC0">
        <w:rPr>
          <w:rFonts w:asciiTheme="minorHAnsi" w:eastAsia="Arial" w:hAnsiTheme="minorHAnsi" w:cstheme="minorHAnsi"/>
        </w:rPr>
        <w:t>.</w:t>
      </w:r>
    </w:p>
    <w:p w14:paraId="318D9EB7"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9A54142" w14:textId="41B4E6F0"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15. DAS</w:t>
      </w:r>
      <w:r w:rsidRPr="00CA0AC0">
        <w:rPr>
          <w:rFonts w:asciiTheme="minorHAnsi" w:hAnsiTheme="minorHAnsi" w:cstheme="minorHAnsi"/>
          <w:b/>
          <w:spacing w:val="16"/>
        </w:rPr>
        <w:t xml:space="preserve"> </w:t>
      </w:r>
      <w:r w:rsidRPr="00CA0AC0">
        <w:rPr>
          <w:rFonts w:asciiTheme="minorHAnsi" w:hAnsiTheme="minorHAnsi" w:cstheme="minorHAnsi"/>
          <w:b/>
        </w:rPr>
        <w:t>CONSIDERAÇÕES</w:t>
      </w:r>
      <w:r w:rsidRPr="00CA0AC0">
        <w:rPr>
          <w:rFonts w:asciiTheme="minorHAnsi" w:hAnsiTheme="minorHAnsi" w:cstheme="minorHAnsi"/>
          <w:b/>
          <w:spacing w:val="17"/>
        </w:rPr>
        <w:t xml:space="preserve"> </w:t>
      </w:r>
      <w:r w:rsidRPr="00CA0AC0">
        <w:rPr>
          <w:rFonts w:asciiTheme="minorHAnsi" w:hAnsiTheme="minorHAnsi" w:cstheme="minorHAnsi"/>
          <w:b/>
        </w:rPr>
        <w:t>FINAIS</w:t>
      </w:r>
      <w:r w:rsidRPr="00CA0AC0">
        <w:rPr>
          <w:rFonts w:asciiTheme="minorHAnsi" w:hAnsiTheme="minorHAnsi" w:cstheme="minorHAnsi"/>
          <w:b/>
          <w:spacing w:val="17"/>
        </w:rPr>
        <w:t xml:space="preserve"> </w:t>
      </w:r>
    </w:p>
    <w:p w14:paraId="09D3FE43" w14:textId="3B61E85B"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15.3</w:t>
      </w:r>
      <w:r w:rsidR="00947698" w:rsidRPr="00CA0AC0">
        <w:rPr>
          <w:rFonts w:asciiTheme="minorHAnsi" w:eastAsia="Arial" w:hAnsiTheme="minorHAnsi" w:cstheme="minorHAnsi"/>
        </w:rPr>
        <w:t xml:space="preserve">1. </w:t>
      </w:r>
      <w:r w:rsidRPr="00CA0AC0">
        <w:rPr>
          <w:rFonts w:asciiTheme="minorHAnsi" w:eastAsia="Arial" w:hAnsiTheme="minorHAnsi" w:cstheme="minorHAnsi"/>
        </w:rPr>
        <w:t>A participação de qualquer proponente vencedor no processo implica a aceitação tácita, incondicional, irrevogável e irretratável dos seus termos, regras e condições.</w:t>
      </w:r>
    </w:p>
    <w:p w14:paraId="24CDF88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15.4. Nos preços já estão inclusas todas as despesas tais como: despesa com funcionários, materiais Utilizados, impostos, transportes, taxas ou outras.</w:t>
      </w:r>
    </w:p>
    <w:p w14:paraId="5F837514"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CC32E21" w14:textId="77777777" w:rsidR="0024736B" w:rsidRPr="00CA0AC0" w:rsidRDefault="0024736B" w:rsidP="0024736B">
      <w:pPr>
        <w:spacing w:before="120" w:after="120" w:line="240" w:lineRule="atLeast"/>
        <w:ind w:left="-142" w:right="-27"/>
        <w:contextualSpacing/>
        <w:jc w:val="both"/>
        <w:rPr>
          <w:rFonts w:asciiTheme="minorHAnsi" w:eastAsia="Calibri" w:hAnsiTheme="minorHAnsi" w:cstheme="minorHAnsi"/>
          <w:b/>
        </w:rPr>
      </w:pPr>
      <w:r w:rsidRPr="00CA0AC0">
        <w:rPr>
          <w:rFonts w:asciiTheme="minorHAnsi" w:eastAsia="Calibri" w:hAnsiTheme="minorHAnsi" w:cstheme="minorHAnsi"/>
          <w:b/>
        </w:rPr>
        <w:t xml:space="preserve">16. ALINHAMENTO ENTRE A AQUISIÇÃO E O PLANEJAMENTO: </w:t>
      </w:r>
    </w:p>
    <w:p w14:paraId="62D072EA" w14:textId="77777777" w:rsidR="00E72A87" w:rsidRPr="00CA0AC0" w:rsidRDefault="00E72A87" w:rsidP="0024736B">
      <w:pPr>
        <w:numPr>
          <w:ilvl w:val="1"/>
          <w:numId w:val="0"/>
        </w:numPr>
        <w:spacing w:before="120" w:after="120" w:line="240" w:lineRule="atLeast"/>
        <w:ind w:left="-142" w:right="-27"/>
        <w:jc w:val="both"/>
        <w:rPr>
          <w:rFonts w:asciiTheme="minorHAnsi" w:eastAsia="Arial" w:hAnsiTheme="minorHAnsi" w:cstheme="minorHAnsi"/>
        </w:rPr>
      </w:pPr>
    </w:p>
    <w:p w14:paraId="36CD637B" w14:textId="390DD5D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16.1 As aquisições pretendidas foram devidamente planejadas na Lei Orçamentária Anual para o exercício de 2024 bem como no Plano Plurianual e na Lei de Diretrizes Orçamentárias para o exercício de 2024</w:t>
      </w:r>
    </w:p>
    <w:p w14:paraId="15CFFEC9" w14:textId="77777777" w:rsidR="00874E63" w:rsidRPr="00CA0AC0" w:rsidRDefault="00874E63" w:rsidP="0024736B">
      <w:pPr>
        <w:tabs>
          <w:tab w:val="left" w:pos="442"/>
        </w:tabs>
        <w:spacing w:before="120" w:after="120" w:line="240" w:lineRule="atLeast"/>
        <w:ind w:left="-142" w:right="-27"/>
        <w:jc w:val="both"/>
        <w:outlineLvl w:val="0"/>
        <w:rPr>
          <w:rFonts w:asciiTheme="minorHAnsi" w:hAnsiTheme="minorHAnsi" w:cstheme="minorHAnsi"/>
          <w:b/>
        </w:rPr>
      </w:pPr>
    </w:p>
    <w:p w14:paraId="2F9F829F" w14:textId="1288667A"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18. ANEXOS:</w:t>
      </w:r>
    </w:p>
    <w:p w14:paraId="1562EBD6" w14:textId="7EC6CEDA"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 Anexo</w:t>
      </w:r>
      <w:r w:rsidR="00C43E74" w:rsidRPr="00CA0AC0">
        <w:rPr>
          <w:rFonts w:asciiTheme="minorHAnsi" w:eastAsia="Arial" w:hAnsiTheme="minorHAnsi" w:cstheme="minorHAnsi"/>
        </w:rPr>
        <w:t xml:space="preserve"> I</w:t>
      </w:r>
      <w:r w:rsidRPr="00CA0AC0">
        <w:rPr>
          <w:rFonts w:asciiTheme="minorHAnsi" w:eastAsia="Arial" w:hAnsiTheme="minorHAnsi" w:cstheme="minorHAnsi"/>
        </w:rPr>
        <w:t xml:space="preserve"> – </w:t>
      </w:r>
      <w:r w:rsidR="00C43E74" w:rsidRPr="00CA0AC0">
        <w:rPr>
          <w:rFonts w:asciiTheme="minorHAnsi" w:eastAsia="Arial" w:hAnsiTheme="minorHAnsi" w:cstheme="minorHAnsi"/>
        </w:rPr>
        <w:t>Declaração Unificada</w:t>
      </w:r>
    </w:p>
    <w:p w14:paraId="0EFE3950" w14:textId="48A2ED95" w:rsidR="0024736B" w:rsidRPr="00CA0AC0" w:rsidRDefault="00947698" w:rsidP="00947698">
      <w:pPr>
        <w:numPr>
          <w:ilvl w:val="1"/>
          <w:numId w:val="0"/>
        </w:numPr>
        <w:spacing w:before="120" w:after="120" w:line="240" w:lineRule="atLeast"/>
        <w:ind w:left="-142" w:right="-27"/>
        <w:jc w:val="both"/>
        <w:rPr>
          <w:rFonts w:asciiTheme="minorHAnsi" w:hAnsiTheme="minorHAnsi" w:cstheme="minorHAnsi"/>
        </w:rPr>
      </w:pPr>
      <w:r w:rsidRPr="00CA0AC0">
        <w:rPr>
          <w:rFonts w:asciiTheme="minorHAnsi" w:eastAsia="Arial" w:hAnsiTheme="minorHAnsi" w:cstheme="minorHAnsi"/>
        </w:rPr>
        <w:t xml:space="preserve">Birigui, </w:t>
      </w:r>
      <w:r w:rsidR="006F5EF5">
        <w:rPr>
          <w:rFonts w:asciiTheme="minorHAnsi" w:eastAsia="Arial" w:hAnsiTheme="minorHAnsi" w:cstheme="minorHAnsi"/>
        </w:rPr>
        <w:t>23</w:t>
      </w:r>
      <w:r w:rsidRPr="00CA0AC0">
        <w:rPr>
          <w:rFonts w:asciiTheme="minorHAnsi" w:eastAsia="Arial" w:hAnsiTheme="minorHAnsi" w:cstheme="minorHAnsi"/>
        </w:rPr>
        <w:t xml:space="preserve"> de </w:t>
      </w:r>
      <w:r w:rsidR="00340A69">
        <w:rPr>
          <w:rFonts w:asciiTheme="minorHAnsi" w:eastAsia="Arial" w:hAnsiTheme="minorHAnsi" w:cstheme="minorHAnsi"/>
        </w:rPr>
        <w:t>outubro</w:t>
      </w:r>
      <w:r w:rsidRPr="00CA0AC0">
        <w:rPr>
          <w:rFonts w:asciiTheme="minorHAnsi" w:eastAsia="Arial" w:hAnsiTheme="minorHAnsi" w:cstheme="minorHAnsi"/>
        </w:rPr>
        <w:t xml:space="preserve"> de 2.024.</w:t>
      </w:r>
      <w:r w:rsidR="0024736B" w:rsidRPr="00CA0AC0">
        <w:rPr>
          <w:rFonts w:asciiTheme="minorHAnsi" w:hAnsiTheme="minorHAnsi" w:cstheme="minorHAnsi"/>
        </w:rPr>
        <w:t xml:space="preserve">             </w:t>
      </w:r>
    </w:p>
    <w:p w14:paraId="54A8A196" w14:textId="77777777" w:rsidR="00947698" w:rsidRPr="00CA0AC0" w:rsidRDefault="00947698" w:rsidP="00CA0AC0">
      <w:pPr>
        <w:tabs>
          <w:tab w:val="left" w:pos="442"/>
        </w:tabs>
        <w:spacing w:before="120" w:after="120" w:line="240" w:lineRule="atLeast"/>
        <w:ind w:right="-27"/>
        <w:outlineLvl w:val="0"/>
        <w:rPr>
          <w:rFonts w:asciiTheme="minorHAnsi" w:hAnsiTheme="minorHAnsi" w:cstheme="minorHAnsi"/>
        </w:rPr>
      </w:pPr>
    </w:p>
    <w:p w14:paraId="4C9BF0B0" w14:textId="77777777" w:rsidR="00947698" w:rsidRPr="00CA0AC0" w:rsidRDefault="00947698" w:rsidP="0024736B">
      <w:pPr>
        <w:tabs>
          <w:tab w:val="left" w:pos="442"/>
        </w:tabs>
        <w:spacing w:before="120" w:after="120" w:line="240" w:lineRule="atLeast"/>
        <w:ind w:right="-27"/>
        <w:jc w:val="right"/>
        <w:outlineLvl w:val="0"/>
        <w:rPr>
          <w:rFonts w:asciiTheme="minorHAnsi" w:hAnsiTheme="minorHAnsi" w:cstheme="minorHAnsi"/>
        </w:rPr>
      </w:pPr>
    </w:p>
    <w:p w14:paraId="0801E1D0"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p>
    <w:p w14:paraId="4B40AAB9"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r w:rsidRPr="00CA0AC0">
        <w:rPr>
          <w:rFonts w:asciiTheme="minorHAnsi" w:eastAsia="Calibri" w:hAnsiTheme="minorHAnsi" w:cstheme="minorHAnsi"/>
        </w:rPr>
        <w:t>____________________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________________</w:t>
      </w:r>
    </w:p>
    <w:p w14:paraId="0AE263F6" w14:textId="659769F4" w:rsidR="0024736B" w:rsidRPr="00CA0AC0" w:rsidRDefault="00947698" w:rsidP="0024736B">
      <w:pPr>
        <w:tabs>
          <w:tab w:val="left" w:pos="2385"/>
        </w:tabs>
        <w:spacing w:before="120" w:after="120" w:line="240" w:lineRule="atLeast"/>
        <w:ind w:right="-27"/>
        <w:jc w:val="center"/>
        <w:rPr>
          <w:rFonts w:asciiTheme="minorHAnsi" w:eastAsia="Calibri" w:hAnsiTheme="minorHAnsi" w:cstheme="minorHAnsi"/>
          <w:b/>
        </w:rPr>
      </w:pPr>
      <w:r w:rsidRPr="00CA0AC0">
        <w:rPr>
          <w:rFonts w:asciiTheme="minorHAnsi" w:eastAsia="Calibri" w:hAnsiTheme="minorHAnsi" w:cstheme="minorHAnsi"/>
          <w:b/>
        </w:rPr>
        <w:t>MARINEUVA ALVES DE SOUZA</w:t>
      </w:r>
    </w:p>
    <w:p w14:paraId="75BEAB2D" w14:textId="4632E5EA" w:rsidR="00F874AB" w:rsidRPr="00D744F4" w:rsidRDefault="00947698" w:rsidP="00CA0AC0">
      <w:pPr>
        <w:tabs>
          <w:tab w:val="left" w:pos="2385"/>
        </w:tabs>
        <w:spacing w:before="120" w:after="120" w:line="240" w:lineRule="atLeast"/>
        <w:ind w:right="-27"/>
        <w:jc w:val="center"/>
        <w:rPr>
          <w:rFonts w:asciiTheme="minorHAnsi" w:eastAsia="Calibri" w:hAnsiTheme="minorHAnsi" w:cstheme="minorHAnsi"/>
          <w:b/>
          <w:bCs/>
        </w:rPr>
      </w:pPr>
      <w:r w:rsidRPr="00D744F4">
        <w:rPr>
          <w:rFonts w:asciiTheme="minorHAnsi" w:eastAsia="Calibri" w:hAnsiTheme="minorHAnsi" w:cstheme="minorHAnsi"/>
          <w:b/>
          <w:bCs/>
        </w:rPr>
        <w:t>AGENTE DE CONTRATAÇÃO</w:t>
      </w:r>
    </w:p>
    <w:p w14:paraId="4BF64659" w14:textId="77777777" w:rsidR="00D744F4"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077127C5" w14:textId="77777777" w:rsidR="00D744F4"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35428A96" w14:textId="77777777" w:rsidR="000638C5" w:rsidRDefault="000638C5" w:rsidP="00CA0AC0">
      <w:pPr>
        <w:tabs>
          <w:tab w:val="left" w:pos="2385"/>
        </w:tabs>
        <w:spacing w:before="120" w:after="120" w:line="240" w:lineRule="atLeast"/>
        <w:ind w:right="-27"/>
        <w:jc w:val="center"/>
        <w:rPr>
          <w:rFonts w:asciiTheme="minorHAnsi" w:eastAsia="Calibri" w:hAnsiTheme="minorHAnsi" w:cstheme="minorHAnsi"/>
        </w:rPr>
      </w:pPr>
    </w:p>
    <w:p w14:paraId="2688F777" w14:textId="77777777" w:rsidR="000638C5" w:rsidRDefault="000638C5" w:rsidP="00CA0AC0">
      <w:pPr>
        <w:tabs>
          <w:tab w:val="left" w:pos="2385"/>
        </w:tabs>
        <w:spacing w:before="120" w:after="120" w:line="240" w:lineRule="atLeast"/>
        <w:ind w:right="-27"/>
        <w:jc w:val="center"/>
        <w:rPr>
          <w:rFonts w:asciiTheme="minorHAnsi" w:eastAsia="Calibri" w:hAnsiTheme="minorHAnsi" w:cstheme="minorHAnsi"/>
        </w:rPr>
      </w:pPr>
    </w:p>
    <w:p w14:paraId="2A1FDCB7" w14:textId="77777777" w:rsidR="000638C5" w:rsidRDefault="000638C5" w:rsidP="00CA0AC0">
      <w:pPr>
        <w:tabs>
          <w:tab w:val="left" w:pos="2385"/>
        </w:tabs>
        <w:spacing w:before="120" w:after="120" w:line="240" w:lineRule="atLeast"/>
        <w:ind w:right="-27"/>
        <w:jc w:val="center"/>
        <w:rPr>
          <w:rFonts w:asciiTheme="minorHAnsi" w:eastAsia="Calibri" w:hAnsiTheme="minorHAnsi" w:cstheme="minorHAnsi"/>
        </w:rPr>
      </w:pPr>
    </w:p>
    <w:p w14:paraId="3AFECED4" w14:textId="77777777" w:rsidR="00D744F4" w:rsidRPr="00CA0AC0" w:rsidRDefault="00D744F4" w:rsidP="00CA0AC0">
      <w:pPr>
        <w:tabs>
          <w:tab w:val="left" w:pos="2385"/>
        </w:tabs>
        <w:spacing w:before="120" w:after="120" w:line="240" w:lineRule="atLeast"/>
        <w:ind w:right="-27"/>
        <w:jc w:val="center"/>
        <w:rPr>
          <w:rFonts w:asciiTheme="minorHAnsi" w:eastAsia="Calibri" w:hAnsiTheme="minorHAnsi" w:cstheme="minorHAnsi"/>
        </w:rPr>
      </w:pPr>
    </w:p>
    <w:p w14:paraId="02D62992" w14:textId="1AA73E51" w:rsidR="00F874AB" w:rsidRPr="003177F7" w:rsidRDefault="00F874AB" w:rsidP="00CA0AC0">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t>ANEXO I</w:t>
      </w:r>
    </w:p>
    <w:p w14:paraId="0874F337"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b/>
          <w:sz w:val="21"/>
          <w:szCs w:val="21"/>
        </w:rPr>
      </w:pPr>
      <w:r w:rsidRPr="003177F7">
        <w:rPr>
          <w:rFonts w:asciiTheme="minorHAnsi" w:eastAsia="Calibri" w:hAnsiTheme="minorHAnsi" w:cstheme="minorHAnsi"/>
          <w:b/>
          <w:sz w:val="21"/>
          <w:szCs w:val="21"/>
        </w:rPr>
        <w:t>DECLARAÇÃO UNIFICADA</w:t>
      </w:r>
    </w:p>
    <w:p w14:paraId="039C5979" w14:textId="640FF4AB" w:rsidR="003177F7" w:rsidRPr="003177F7" w:rsidRDefault="003177F7" w:rsidP="00F874AB">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t xml:space="preserve">Edital </w:t>
      </w:r>
      <w:proofErr w:type="spellStart"/>
      <w:r w:rsidR="00E30316">
        <w:rPr>
          <w:rFonts w:asciiTheme="minorHAnsi" w:eastAsia="Calibri" w:hAnsiTheme="minorHAnsi" w:cstheme="minorHAnsi"/>
          <w:b/>
          <w:bCs/>
          <w:sz w:val="21"/>
          <w:szCs w:val="21"/>
        </w:rPr>
        <w:t>xx</w:t>
      </w:r>
      <w:proofErr w:type="spellEnd"/>
      <w:r w:rsidRPr="003177F7">
        <w:rPr>
          <w:rFonts w:asciiTheme="minorHAnsi" w:eastAsia="Calibri" w:hAnsiTheme="minorHAnsi" w:cstheme="minorHAnsi"/>
          <w:b/>
          <w:bCs/>
          <w:sz w:val="21"/>
          <w:szCs w:val="21"/>
        </w:rPr>
        <w:t xml:space="preserve">/2024 – </w:t>
      </w:r>
    </w:p>
    <w:p w14:paraId="54AB7E55" w14:textId="0F00211B"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b/>
          <w:bCs/>
          <w:sz w:val="21"/>
          <w:szCs w:val="21"/>
        </w:rPr>
      </w:pPr>
      <w:r w:rsidRPr="003177F7">
        <w:rPr>
          <w:rFonts w:asciiTheme="minorHAnsi" w:eastAsia="Calibri" w:hAnsiTheme="minorHAnsi" w:cstheme="minorHAnsi"/>
          <w:b/>
          <w:bCs/>
          <w:sz w:val="21"/>
          <w:szCs w:val="21"/>
        </w:rPr>
        <w:t xml:space="preserve">Dispensa Eletrônica nº </w:t>
      </w:r>
      <w:proofErr w:type="spellStart"/>
      <w:r w:rsidR="00E30316">
        <w:rPr>
          <w:rFonts w:asciiTheme="minorHAnsi" w:eastAsia="Calibri" w:hAnsiTheme="minorHAnsi" w:cstheme="minorHAnsi"/>
          <w:b/>
          <w:bCs/>
          <w:sz w:val="21"/>
          <w:szCs w:val="21"/>
        </w:rPr>
        <w:t>xx</w:t>
      </w:r>
      <w:proofErr w:type="spellEnd"/>
      <w:r w:rsidRPr="003177F7">
        <w:rPr>
          <w:rFonts w:asciiTheme="minorHAnsi" w:eastAsia="Calibri" w:hAnsiTheme="minorHAnsi" w:cstheme="minorHAnsi"/>
          <w:b/>
          <w:bCs/>
          <w:sz w:val="21"/>
          <w:szCs w:val="21"/>
        </w:rPr>
        <w:t xml:space="preserve">/2024 - Processo nº </w:t>
      </w:r>
      <w:proofErr w:type="spellStart"/>
      <w:r w:rsidR="00E30316">
        <w:rPr>
          <w:rFonts w:asciiTheme="minorHAnsi" w:eastAsia="Calibri" w:hAnsiTheme="minorHAnsi" w:cstheme="minorHAnsi"/>
          <w:b/>
          <w:bCs/>
          <w:sz w:val="21"/>
          <w:szCs w:val="21"/>
        </w:rPr>
        <w:t>xx</w:t>
      </w:r>
      <w:proofErr w:type="spellEnd"/>
      <w:r w:rsidRPr="003177F7">
        <w:rPr>
          <w:rFonts w:asciiTheme="minorHAnsi" w:eastAsia="Calibri" w:hAnsiTheme="minorHAnsi" w:cstheme="minorHAnsi"/>
          <w:b/>
          <w:bCs/>
          <w:sz w:val="21"/>
          <w:szCs w:val="21"/>
        </w:rPr>
        <w:t xml:space="preserve">/2024 - </w:t>
      </w:r>
    </w:p>
    <w:p w14:paraId="521A6004"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b/>
          <w:bCs/>
          <w:sz w:val="21"/>
          <w:szCs w:val="21"/>
        </w:rPr>
      </w:pPr>
    </w:p>
    <w:p w14:paraId="58E24AD3"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sz w:val="21"/>
          <w:szCs w:val="21"/>
        </w:rPr>
        <w:t>Pelo presente instrumento, no que se referir ao certame licitatório acima mencionado, a empresa</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inscrita no CNPJ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por intermédio de seu representante legal o (a) Sr. (a)</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portador (a) do RG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 CPF nº</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w:t>
      </w:r>
    </w:p>
    <w:p w14:paraId="25E6941E"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 xml:space="preserve">sob as penas da Lei, que cumpre os requisitos legais para a qualificação como </w:t>
      </w:r>
      <w:r w:rsidRPr="003177F7">
        <w:rPr>
          <w:rFonts w:asciiTheme="minorHAnsi" w:eastAsia="Calibri" w:hAnsiTheme="minorHAnsi" w:cstheme="minorHAnsi"/>
          <w:b/>
          <w:sz w:val="21"/>
          <w:szCs w:val="21"/>
        </w:rPr>
        <w:t>MICROEMPRESA – ME, ou EMPRESA DE PEQUENO PORTE –EPP</w:t>
      </w:r>
      <w:r w:rsidRPr="003177F7">
        <w:rPr>
          <w:rFonts w:asciiTheme="minorHAnsi" w:eastAsia="Calibri" w:hAnsiTheme="minorHAnsi" w:cstheme="minorHAnsi"/>
          <w:sz w:val="21"/>
          <w:szCs w:val="21"/>
        </w:rPr>
        <w:t xml:space="preserve">, estando apta a usufruir do tratamento favorecido estabelecido nos artigos 42 a 49 da </w:t>
      </w:r>
      <w:r w:rsidRPr="003177F7">
        <w:rPr>
          <w:rFonts w:asciiTheme="minorHAnsi" w:eastAsia="Calibri" w:hAnsiTheme="minorHAnsi" w:cstheme="minorHAnsi"/>
          <w:b/>
          <w:sz w:val="21"/>
          <w:szCs w:val="21"/>
        </w:rPr>
        <w:t xml:space="preserve">LEI COMPLEMENTAR 123, de 14/12/2006, </w:t>
      </w:r>
      <w:r w:rsidRPr="003177F7">
        <w:rPr>
          <w:rFonts w:asciiTheme="minorHAnsi" w:eastAsia="Calibri" w:hAnsiTheme="minorHAnsi" w:cstheme="minorHAnsi"/>
          <w:sz w:val="21"/>
          <w:szCs w:val="21"/>
        </w:rPr>
        <w:t xml:space="preserve">bem como inexistem fatos supervenientes que conduzam ao seu desenquadramento desta situação, devendo esta declaração ser acompanhada dos documentos comprobatórios emitidos pelos órgãos </w:t>
      </w:r>
      <w:r w:rsidRPr="003177F7">
        <w:rPr>
          <w:rFonts w:asciiTheme="minorHAnsi" w:eastAsia="Calibri" w:hAnsiTheme="minorHAnsi" w:cstheme="minorHAnsi"/>
          <w:sz w:val="21"/>
          <w:szCs w:val="21"/>
        </w:rPr>
        <w:lastRenderedPageBreak/>
        <w:t>responsáveis, comprovando que a licitante faz jus ao tratamento favorecido estabelecido pela Lei Complementar 123/2006 e sem os quais a mesma não terá validade.</w:t>
      </w:r>
    </w:p>
    <w:p w14:paraId="10EE50A3"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6A7E6B3B"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sob as penas da Lei, que até a presente data inexiste impedimento legal para licitar ou contratar com a Câmara Municipal de Birigui.</w:t>
      </w:r>
    </w:p>
    <w:p w14:paraId="689350D2"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7368491D"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DECLARA</w:t>
      </w:r>
      <w:r w:rsidRPr="003177F7">
        <w:rPr>
          <w:rFonts w:asciiTheme="minorHAnsi" w:eastAsia="Calibri" w:hAnsiTheme="minorHAnsi" w:cstheme="minorHAnsi"/>
          <w:sz w:val="21"/>
          <w:szCs w:val="21"/>
        </w:rPr>
        <w:t>, que não emprega menor de 18 anos em trabalho noturno, perigoso ou insalubre e não emprega menor de 16 anos, salvo menor, a partir de 14 anos, na condição de aprendiz, nos termos do Art. 7°, XXXIII, da Constituição Federal</w:t>
      </w:r>
    </w:p>
    <w:p w14:paraId="206F8B5B"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13B9FF84" w14:textId="59774639"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 xml:space="preserve">DECLARA, </w:t>
      </w:r>
      <w:r w:rsidRPr="003177F7">
        <w:rPr>
          <w:rFonts w:asciiTheme="minorHAnsi" w:eastAsia="Calibri" w:hAnsiTheme="minorHAnsi" w:cstheme="minorHAnsi"/>
          <w:sz w:val="21"/>
          <w:szCs w:val="21"/>
        </w:rPr>
        <w:t xml:space="preserve">sob as penas da Lei, que </w:t>
      </w:r>
      <w:r w:rsidRPr="003177F7">
        <w:rPr>
          <w:rFonts w:asciiTheme="minorHAnsi" w:eastAsia="Calibri" w:hAnsiTheme="minorHAnsi" w:cstheme="minorHAnsi"/>
          <w:b/>
          <w:sz w:val="21"/>
          <w:szCs w:val="21"/>
        </w:rPr>
        <w:t xml:space="preserve">cumpre e aceita </w:t>
      </w:r>
      <w:r w:rsidRPr="003177F7">
        <w:rPr>
          <w:rFonts w:asciiTheme="minorHAnsi" w:eastAsia="Calibri" w:hAnsiTheme="minorHAnsi" w:cstheme="minorHAnsi"/>
          <w:sz w:val="21"/>
          <w:szCs w:val="21"/>
        </w:rPr>
        <w:t xml:space="preserve">plena e totalmente as condições do Termo de referência e seus anexos, referente </w:t>
      </w:r>
      <w:r w:rsidR="003177F7" w:rsidRPr="003177F7">
        <w:rPr>
          <w:rFonts w:asciiTheme="minorHAnsi" w:eastAsia="Calibri" w:hAnsiTheme="minorHAnsi" w:cstheme="minorHAnsi"/>
          <w:sz w:val="21"/>
          <w:szCs w:val="21"/>
        </w:rPr>
        <w:t xml:space="preserve">ao Edital nº </w:t>
      </w:r>
      <w:proofErr w:type="spellStart"/>
      <w:r w:rsidR="00E30316">
        <w:rPr>
          <w:rFonts w:asciiTheme="minorHAnsi" w:eastAsia="Calibri" w:hAnsiTheme="minorHAnsi" w:cstheme="minorHAnsi"/>
          <w:sz w:val="21"/>
          <w:szCs w:val="21"/>
        </w:rPr>
        <w:t>xx</w:t>
      </w:r>
      <w:proofErr w:type="spellEnd"/>
      <w:r w:rsidR="003177F7" w:rsidRPr="003177F7">
        <w:rPr>
          <w:rFonts w:asciiTheme="minorHAnsi" w:eastAsia="Calibri" w:hAnsiTheme="minorHAnsi" w:cstheme="minorHAnsi"/>
          <w:sz w:val="21"/>
          <w:szCs w:val="21"/>
        </w:rPr>
        <w:t xml:space="preserve"> - </w:t>
      </w:r>
      <w:r w:rsidRPr="003177F7">
        <w:rPr>
          <w:rFonts w:asciiTheme="minorHAnsi" w:eastAsia="Calibri" w:hAnsiTheme="minorHAnsi" w:cstheme="minorHAnsi"/>
          <w:sz w:val="21"/>
          <w:szCs w:val="21"/>
        </w:rPr>
        <w:t xml:space="preserve">Dispensa Eletrônica nº </w:t>
      </w:r>
      <w:proofErr w:type="spellStart"/>
      <w:r w:rsidR="00E30316">
        <w:rPr>
          <w:rFonts w:asciiTheme="minorHAnsi" w:eastAsia="Calibri" w:hAnsiTheme="minorHAnsi" w:cstheme="minorHAnsi"/>
          <w:sz w:val="21"/>
          <w:szCs w:val="21"/>
        </w:rPr>
        <w:t>xx</w:t>
      </w:r>
      <w:proofErr w:type="spellEnd"/>
      <w:r w:rsidRPr="003177F7">
        <w:rPr>
          <w:rFonts w:asciiTheme="minorHAnsi" w:eastAsia="Calibri" w:hAnsiTheme="minorHAnsi" w:cstheme="minorHAnsi"/>
          <w:sz w:val="21"/>
          <w:szCs w:val="21"/>
        </w:rPr>
        <w:t xml:space="preserve">/2024 – Processo nº </w:t>
      </w:r>
      <w:proofErr w:type="spellStart"/>
      <w:r w:rsidR="00E30316">
        <w:rPr>
          <w:rFonts w:asciiTheme="minorHAnsi" w:eastAsia="Calibri" w:hAnsiTheme="minorHAnsi" w:cstheme="minorHAnsi"/>
          <w:sz w:val="21"/>
          <w:szCs w:val="21"/>
        </w:rPr>
        <w:t>xx</w:t>
      </w:r>
      <w:proofErr w:type="spellEnd"/>
      <w:r w:rsidRPr="003177F7">
        <w:rPr>
          <w:rFonts w:asciiTheme="minorHAnsi" w:eastAsia="Calibri" w:hAnsiTheme="minorHAnsi" w:cstheme="minorHAnsi"/>
          <w:sz w:val="21"/>
          <w:szCs w:val="21"/>
        </w:rPr>
        <w:t>/2024.</w:t>
      </w:r>
    </w:p>
    <w:p w14:paraId="63D4ACFD"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58ABDCCC" w14:textId="4A9A5366"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sz w:val="21"/>
          <w:szCs w:val="21"/>
        </w:rPr>
        <w:t>DECLARA</w:t>
      </w:r>
      <w:r w:rsidRPr="003177F7">
        <w:rPr>
          <w:rFonts w:asciiTheme="minorHAnsi" w:eastAsia="Calibri" w:hAnsiTheme="minorHAnsi" w:cstheme="minorHAnsi"/>
          <w:sz w:val="21"/>
          <w:szCs w:val="21"/>
        </w:rPr>
        <w:t xml:space="preserve">, sob as penas da Lei, que atende à normas relativas à saúde e segurança do trabalho, conforme legislação vigente pertinente ao seu ramo de atividade, de acordo com o disposto no Edital </w:t>
      </w:r>
      <w:r w:rsidR="003177F7" w:rsidRPr="003177F7">
        <w:rPr>
          <w:rFonts w:asciiTheme="minorHAnsi" w:eastAsia="Calibri" w:hAnsiTheme="minorHAnsi" w:cstheme="minorHAnsi"/>
          <w:sz w:val="21"/>
          <w:szCs w:val="21"/>
        </w:rPr>
        <w:t xml:space="preserve">nº </w:t>
      </w:r>
      <w:proofErr w:type="spellStart"/>
      <w:r w:rsidR="00E30316">
        <w:rPr>
          <w:rFonts w:asciiTheme="minorHAnsi" w:eastAsia="Calibri" w:hAnsiTheme="minorHAnsi" w:cstheme="minorHAnsi"/>
          <w:sz w:val="21"/>
          <w:szCs w:val="21"/>
        </w:rPr>
        <w:t>xx</w:t>
      </w:r>
      <w:proofErr w:type="spellEnd"/>
      <w:r w:rsidR="003177F7" w:rsidRPr="003177F7">
        <w:rPr>
          <w:rFonts w:asciiTheme="minorHAnsi" w:eastAsia="Calibri" w:hAnsiTheme="minorHAnsi" w:cstheme="minorHAnsi"/>
          <w:sz w:val="21"/>
          <w:szCs w:val="21"/>
        </w:rPr>
        <w:t xml:space="preserve">/2024 – Dispensa Eletrônica nº </w:t>
      </w:r>
      <w:proofErr w:type="spellStart"/>
      <w:r w:rsidR="00E30316">
        <w:rPr>
          <w:rFonts w:asciiTheme="minorHAnsi" w:eastAsia="Calibri" w:hAnsiTheme="minorHAnsi" w:cstheme="minorHAnsi"/>
          <w:sz w:val="21"/>
          <w:szCs w:val="21"/>
        </w:rPr>
        <w:t>xx</w:t>
      </w:r>
      <w:proofErr w:type="spellEnd"/>
      <w:r w:rsidR="003177F7" w:rsidRPr="003177F7">
        <w:rPr>
          <w:rFonts w:asciiTheme="minorHAnsi" w:eastAsia="Calibri" w:hAnsiTheme="minorHAnsi" w:cstheme="minorHAnsi"/>
          <w:sz w:val="21"/>
          <w:szCs w:val="21"/>
        </w:rPr>
        <w:t>/2024</w:t>
      </w:r>
      <w:r w:rsidRPr="003177F7">
        <w:rPr>
          <w:rFonts w:asciiTheme="minorHAnsi" w:eastAsia="Calibri" w:hAnsiTheme="minorHAnsi" w:cstheme="minorHAnsi"/>
          <w:sz w:val="21"/>
          <w:szCs w:val="21"/>
        </w:rPr>
        <w:t xml:space="preserve"> – Processo nº </w:t>
      </w:r>
      <w:proofErr w:type="spellStart"/>
      <w:r w:rsidR="00E30316">
        <w:rPr>
          <w:rFonts w:asciiTheme="minorHAnsi" w:eastAsia="Calibri" w:hAnsiTheme="minorHAnsi" w:cstheme="minorHAnsi"/>
          <w:sz w:val="21"/>
          <w:szCs w:val="21"/>
        </w:rPr>
        <w:t>xx</w:t>
      </w:r>
      <w:proofErr w:type="spellEnd"/>
      <w:r w:rsidRPr="003177F7">
        <w:rPr>
          <w:rFonts w:asciiTheme="minorHAnsi" w:eastAsia="Calibri" w:hAnsiTheme="minorHAnsi" w:cstheme="minorHAnsi"/>
          <w:sz w:val="21"/>
          <w:szCs w:val="21"/>
        </w:rPr>
        <w:t>/2024.</w:t>
      </w:r>
    </w:p>
    <w:p w14:paraId="51A722C7" w14:textId="77777777" w:rsidR="003177F7" w:rsidRPr="003177F7" w:rsidRDefault="003177F7" w:rsidP="00972EFB">
      <w:pPr>
        <w:tabs>
          <w:tab w:val="left" w:pos="2385"/>
        </w:tabs>
        <w:spacing w:before="120" w:after="120" w:line="240" w:lineRule="atLeast"/>
        <w:ind w:right="-27"/>
        <w:jc w:val="both"/>
        <w:rPr>
          <w:rFonts w:asciiTheme="minorHAnsi" w:eastAsia="Calibri" w:hAnsiTheme="minorHAnsi" w:cstheme="minorHAnsi"/>
          <w:sz w:val="21"/>
          <w:szCs w:val="21"/>
        </w:rPr>
      </w:pPr>
    </w:p>
    <w:p w14:paraId="11B045E2" w14:textId="77777777" w:rsidR="00F874AB" w:rsidRPr="003177F7" w:rsidRDefault="00F874AB" w:rsidP="00972EFB">
      <w:pPr>
        <w:tabs>
          <w:tab w:val="left" w:pos="2385"/>
        </w:tabs>
        <w:spacing w:before="120" w:after="120" w:line="240" w:lineRule="atLeast"/>
        <w:ind w:right="-27"/>
        <w:jc w:val="both"/>
        <w:rPr>
          <w:rFonts w:asciiTheme="minorHAnsi" w:eastAsia="Calibri" w:hAnsiTheme="minorHAnsi" w:cstheme="minorHAnsi"/>
          <w:sz w:val="21"/>
          <w:szCs w:val="21"/>
        </w:rPr>
      </w:pPr>
      <w:r w:rsidRPr="003177F7">
        <w:rPr>
          <w:rFonts w:asciiTheme="minorHAnsi" w:eastAsia="Calibri" w:hAnsiTheme="minorHAnsi" w:cstheme="minorHAnsi"/>
          <w:b/>
          <w:bCs/>
          <w:sz w:val="21"/>
          <w:szCs w:val="21"/>
        </w:rPr>
        <w:t>DECLARA,</w:t>
      </w:r>
      <w:r w:rsidRPr="003177F7">
        <w:rPr>
          <w:rFonts w:asciiTheme="minorHAnsi" w:eastAsia="Calibri" w:hAnsiTheme="minorHAnsi" w:cstheme="minorHAnsi"/>
          <w:sz w:val="21"/>
          <w:szCs w:val="21"/>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32759B3C"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u w:val="single"/>
        </w:rPr>
      </w:pPr>
    </w:p>
    <w:p w14:paraId="64D1261C" w14:textId="5EC589C5"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rPr>
      </w:pPr>
      <w:r w:rsidRPr="003177F7">
        <w:rPr>
          <w:rFonts w:asciiTheme="minorHAnsi" w:eastAsia="Calibri" w:hAnsiTheme="minorHAnsi" w:cstheme="minorHAnsi"/>
          <w:sz w:val="21"/>
          <w:szCs w:val="21"/>
          <w:u w:val="single"/>
        </w:rPr>
        <w:t xml:space="preserve"> </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_, de</w:t>
      </w:r>
      <w:r w:rsidRPr="003177F7">
        <w:rPr>
          <w:rFonts w:asciiTheme="minorHAnsi" w:eastAsia="Calibri" w:hAnsiTheme="minorHAnsi" w:cstheme="minorHAnsi"/>
          <w:sz w:val="21"/>
          <w:szCs w:val="21"/>
          <w:u w:val="single"/>
        </w:rPr>
        <w:tab/>
      </w:r>
      <w:r w:rsidRPr="003177F7">
        <w:rPr>
          <w:rFonts w:asciiTheme="minorHAnsi" w:eastAsia="Calibri" w:hAnsiTheme="minorHAnsi" w:cstheme="minorHAnsi"/>
          <w:sz w:val="21"/>
          <w:szCs w:val="21"/>
        </w:rPr>
        <w:t>2024</w:t>
      </w:r>
    </w:p>
    <w:p w14:paraId="46AFEDCB" w14:textId="77777777" w:rsidR="00F874AB" w:rsidRPr="003177F7" w:rsidRDefault="00F874AB" w:rsidP="00F874AB">
      <w:pPr>
        <w:tabs>
          <w:tab w:val="left" w:pos="2385"/>
        </w:tabs>
        <w:spacing w:before="120" w:after="120" w:line="240" w:lineRule="atLeast"/>
        <w:ind w:right="-27"/>
        <w:jc w:val="center"/>
        <w:rPr>
          <w:rFonts w:asciiTheme="minorHAnsi" w:eastAsia="Calibri" w:hAnsiTheme="minorHAnsi" w:cstheme="minorHAnsi"/>
          <w:sz w:val="21"/>
          <w:szCs w:val="21"/>
        </w:rPr>
      </w:pPr>
    </w:p>
    <w:p w14:paraId="741AF4FA" w14:textId="37443BFF" w:rsidR="00181498" w:rsidRPr="003177F7" w:rsidRDefault="00F874AB" w:rsidP="003177F7">
      <w:pPr>
        <w:tabs>
          <w:tab w:val="left" w:pos="2385"/>
        </w:tabs>
        <w:spacing w:before="120" w:after="120" w:line="240" w:lineRule="atLeast"/>
        <w:ind w:right="-27"/>
        <w:jc w:val="center"/>
        <w:rPr>
          <w:rFonts w:asciiTheme="majorHAnsi" w:hAnsiTheme="majorHAnsi"/>
          <w:sz w:val="21"/>
          <w:szCs w:val="21"/>
        </w:rPr>
      </w:pPr>
      <w:r w:rsidRPr="003177F7">
        <w:rPr>
          <w:rFonts w:asciiTheme="minorHAnsi" w:eastAsia="Calibri" w:hAnsiTheme="minorHAnsi" w:cstheme="minorHAnsi"/>
          <w:sz w:val="21"/>
          <w:szCs w:val="21"/>
        </w:rPr>
        <w:t>(nome, assinatura do representante legal da empresa)</w:t>
      </w:r>
    </w:p>
    <w:sectPr w:rsidR="00181498" w:rsidRPr="003177F7" w:rsidSect="00DA1B50">
      <w:headerReference w:type="default" r:id="rId11"/>
      <w:footerReference w:type="default" r:id="rId12"/>
      <w:pgSz w:w="11907" w:h="16840" w:code="9"/>
      <w:pgMar w:top="1134" w:right="1134" w:bottom="709"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C264" w14:textId="77777777" w:rsidR="002F64F1" w:rsidRDefault="002F64F1" w:rsidP="00E14C52">
      <w:r>
        <w:separator/>
      </w:r>
    </w:p>
  </w:endnote>
  <w:endnote w:type="continuationSeparator" w:id="0">
    <w:p w14:paraId="72D4715A" w14:textId="77777777" w:rsidR="002F64F1" w:rsidRDefault="002F64F1"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250B6" w14:textId="77777777" w:rsidR="002F64F1" w:rsidRDefault="002F64F1" w:rsidP="00E14C52">
      <w:r>
        <w:separator/>
      </w:r>
    </w:p>
  </w:footnote>
  <w:footnote w:type="continuationSeparator" w:id="0">
    <w:p w14:paraId="7707FAF8" w14:textId="77777777" w:rsidR="002F64F1" w:rsidRDefault="002F64F1"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402905205" name="Imagem 40290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CB3"/>
    <w:multiLevelType w:val="hybridMultilevel"/>
    <w:tmpl w:val="71683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B752E5"/>
    <w:multiLevelType w:val="hybridMultilevel"/>
    <w:tmpl w:val="8996B9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2B3F8B"/>
    <w:multiLevelType w:val="multilevel"/>
    <w:tmpl w:val="8F5EAAC2"/>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6" w15:restartNumberingAfterBreak="0">
    <w:nsid w:val="61AA04B7"/>
    <w:multiLevelType w:val="hybridMultilevel"/>
    <w:tmpl w:val="195AFB42"/>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CE71BB8"/>
    <w:multiLevelType w:val="singleLevel"/>
    <w:tmpl w:val="84ABB85B"/>
    <w:lvl w:ilvl="0">
      <w:start w:val="1"/>
      <w:numFmt w:val="upperRoman"/>
      <w:suff w:val="space"/>
      <w:lvlText w:val="%1)"/>
      <w:lvlJc w:val="left"/>
    </w:lvl>
  </w:abstractNum>
  <w:abstractNum w:abstractNumId="9"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4"/>
  </w:num>
  <w:num w:numId="2" w16cid:durableId="2027242172">
    <w:abstractNumId w:val="9"/>
  </w:num>
  <w:num w:numId="3" w16cid:durableId="1794516052">
    <w:abstractNumId w:val="2"/>
  </w:num>
  <w:num w:numId="4" w16cid:durableId="1651322996">
    <w:abstractNumId w:val="5"/>
  </w:num>
  <w:num w:numId="5" w16cid:durableId="494345001">
    <w:abstractNumId w:val="8"/>
  </w:num>
  <w:num w:numId="6" w16cid:durableId="886837957">
    <w:abstractNumId w:val="7"/>
  </w:num>
  <w:num w:numId="7" w16cid:durableId="941302588">
    <w:abstractNumId w:val="3"/>
  </w:num>
  <w:num w:numId="8" w16cid:durableId="282856262">
    <w:abstractNumId w:val="6"/>
  </w:num>
  <w:num w:numId="9" w16cid:durableId="1915429099">
    <w:abstractNumId w:val="0"/>
  </w:num>
  <w:num w:numId="10" w16cid:durableId="33306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039F4"/>
    <w:rsid w:val="00010057"/>
    <w:rsid w:val="00025353"/>
    <w:rsid w:val="00037BFA"/>
    <w:rsid w:val="00047BA9"/>
    <w:rsid w:val="0006001E"/>
    <w:rsid w:val="00061844"/>
    <w:rsid w:val="000638C5"/>
    <w:rsid w:val="0006483C"/>
    <w:rsid w:val="00066C6D"/>
    <w:rsid w:val="00070082"/>
    <w:rsid w:val="00085D15"/>
    <w:rsid w:val="0009628A"/>
    <w:rsid w:val="000A3C64"/>
    <w:rsid w:val="000A7F16"/>
    <w:rsid w:val="000C18AD"/>
    <w:rsid w:val="000D31C7"/>
    <w:rsid w:val="000D43A9"/>
    <w:rsid w:val="000D53AE"/>
    <w:rsid w:val="000E016F"/>
    <w:rsid w:val="000E3510"/>
    <w:rsid w:val="000F1419"/>
    <w:rsid w:val="0010311E"/>
    <w:rsid w:val="00104722"/>
    <w:rsid w:val="001141D4"/>
    <w:rsid w:val="00122669"/>
    <w:rsid w:val="00123081"/>
    <w:rsid w:val="0013417F"/>
    <w:rsid w:val="00144B91"/>
    <w:rsid w:val="00153FBC"/>
    <w:rsid w:val="0016644E"/>
    <w:rsid w:val="00174AE0"/>
    <w:rsid w:val="00181498"/>
    <w:rsid w:val="00195A0A"/>
    <w:rsid w:val="001A4108"/>
    <w:rsid w:val="001B00D0"/>
    <w:rsid w:val="001B1C50"/>
    <w:rsid w:val="001B27FC"/>
    <w:rsid w:val="001C3FAC"/>
    <w:rsid w:val="001D3092"/>
    <w:rsid w:val="001D7DD6"/>
    <w:rsid w:val="001E15F4"/>
    <w:rsid w:val="001E19C8"/>
    <w:rsid w:val="001E1F1D"/>
    <w:rsid w:val="001E5AFB"/>
    <w:rsid w:val="001E7242"/>
    <w:rsid w:val="002006BB"/>
    <w:rsid w:val="00215F05"/>
    <w:rsid w:val="0024736B"/>
    <w:rsid w:val="00253D2E"/>
    <w:rsid w:val="00256FE6"/>
    <w:rsid w:val="00273E90"/>
    <w:rsid w:val="00284978"/>
    <w:rsid w:val="00287D2C"/>
    <w:rsid w:val="0029433A"/>
    <w:rsid w:val="002B4594"/>
    <w:rsid w:val="002C5C13"/>
    <w:rsid w:val="002C5F80"/>
    <w:rsid w:val="002D3874"/>
    <w:rsid w:val="002F64F1"/>
    <w:rsid w:val="003164B8"/>
    <w:rsid w:val="003177F7"/>
    <w:rsid w:val="00320695"/>
    <w:rsid w:val="003256EE"/>
    <w:rsid w:val="00330AE1"/>
    <w:rsid w:val="00336755"/>
    <w:rsid w:val="00340A69"/>
    <w:rsid w:val="00356BFC"/>
    <w:rsid w:val="00367767"/>
    <w:rsid w:val="00390F84"/>
    <w:rsid w:val="00390FDB"/>
    <w:rsid w:val="003D69AA"/>
    <w:rsid w:val="003E7C69"/>
    <w:rsid w:val="00403342"/>
    <w:rsid w:val="00407EB0"/>
    <w:rsid w:val="0041065A"/>
    <w:rsid w:val="004110CC"/>
    <w:rsid w:val="0041256B"/>
    <w:rsid w:val="00430310"/>
    <w:rsid w:val="00441C05"/>
    <w:rsid w:val="0045625A"/>
    <w:rsid w:val="0046467A"/>
    <w:rsid w:val="004713A6"/>
    <w:rsid w:val="00471876"/>
    <w:rsid w:val="0047521F"/>
    <w:rsid w:val="004A318B"/>
    <w:rsid w:val="004A4A4A"/>
    <w:rsid w:val="004A5AF5"/>
    <w:rsid w:val="004B1C0D"/>
    <w:rsid w:val="004B7AD7"/>
    <w:rsid w:val="004F39F1"/>
    <w:rsid w:val="005025F0"/>
    <w:rsid w:val="005115F0"/>
    <w:rsid w:val="00513E25"/>
    <w:rsid w:val="0051537C"/>
    <w:rsid w:val="00523A00"/>
    <w:rsid w:val="00532593"/>
    <w:rsid w:val="005325A0"/>
    <w:rsid w:val="00543F6D"/>
    <w:rsid w:val="0054768A"/>
    <w:rsid w:val="00566E8F"/>
    <w:rsid w:val="005762EF"/>
    <w:rsid w:val="005A1875"/>
    <w:rsid w:val="005C1678"/>
    <w:rsid w:val="005C674A"/>
    <w:rsid w:val="005E0CD8"/>
    <w:rsid w:val="005E47CB"/>
    <w:rsid w:val="00605893"/>
    <w:rsid w:val="00623911"/>
    <w:rsid w:val="006372FB"/>
    <w:rsid w:val="006649F9"/>
    <w:rsid w:val="00672C8D"/>
    <w:rsid w:val="0067505D"/>
    <w:rsid w:val="006753D4"/>
    <w:rsid w:val="006765C0"/>
    <w:rsid w:val="00681146"/>
    <w:rsid w:val="00693BA2"/>
    <w:rsid w:val="006A758B"/>
    <w:rsid w:val="006B2676"/>
    <w:rsid w:val="006B5025"/>
    <w:rsid w:val="006D0267"/>
    <w:rsid w:val="006E44C3"/>
    <w:rsid w:val="006E6535"/>
    <w:rsid w:val="006E7CC6"/>
    <w:rsid w:val="006F44A9"/>
    <w:rsid w:val="006F4E3C"/>
    <w:rsid w:val="006F5EF5"/>
    <w:rsid w:val="00711B53"/>
    <w:rsid w:val="007137FC"/>
    <w:rsid w:val="0072103E"/>
    <w:rsid w:val="00722D55"/>
    <w:rsid w:val="00732312"/>
    <w:rsid w:val="00732677"/>
    <w:rsid w:val="00750273"/>
    <w:rsid w:val="007507AD"/>
    <w:rsid w:val="007518EC"/>
    <w:rsid w:val="00775B7A"/>
    <w:rsid w:val="00786134"/>
    <w:rsid w:val="00791414"/>
    <w:rsid w:val="00793D8D"/>
    <w:rsid w:val="007961B8"/>
    <w:rsid w:val="00796AAB"/>
    <w:rsid w:val="007A0474"/>
    <w:rsid w:val="007A07E9"/>
    <w:rsid w:val="007D4C5C"/>
    <w:rsid w:val="007D7199"/>
    <w:rsid w:val="007E19FE"/>
    <w:rsid w:val="0082127D"/>
    <w:rsid w:val="00824BFF"/>
    <w:rsid w:val="00841259"/>
    <w:rsid w:val="008438E2"/>
    <w:rsid w:val="0085503A"/>
    <w:rsid w:val="0086572B"/>
    <w:rsid w:val="00874E63"/>
    <w:rsid w:val="00886E58"/>
    <w:rsid w:val="00891F64"/>
    <w:rsid w:val="008A5F27"/>
    <w:rsid w:val="008B1FB8"/>
    <w:rsid w:val="008D0ED0"/>
    <w:rsid w:val="008E51B5"/>
    <w:rsid w:val="008F2041"/>
    <w:rsid w:val="0093016F"/>
    <w:rsid w:val="00930F80"/>
    <w:rsid w:val="00947698"/>
    <w:rsid w:val="009541DF"/>
    <w:rsid w:val="00972EFB"/>
    <w:rsid w:val="009815D3"/>
    <w:rsid w:val="0098626E"/>
    <w:rsid w:val="009866E4"/>
    <w:rsid w:val="0099594A"/>
    <w:rsid w:val="00997249"/>
    <w:rsid w:val="009A0C7A"/>
    <w:rsid w:val="009B38AF"/>
    <w:rsid w:val="009D01E4"/>
    <w:rsid w:val="009D1506"/>
    <w:rsid w:val="009D2283"/>
    <w:rsid w:val="00A07E42"/>
    <w:rsid w:val="00A14125"/>
    <w:rsid w:val="00A52314"/>
    <w:rsid w:val="00A529A7"/>
    <w:rsid w:val="00A535DD"/>
    <w:rsid w:val="00A62A98"/>
    <w:rsid w:val="00A66D1D"/>
    <w:rsid w:val="00A77C62"/>
    <w:rsid w:val="00A948E1"/>
    <w:rsid w:val="00AA0047"/>
    <w:rsid w:val="00AA7E73"/>
    <w:rsid w:val="00AC2A09"/>
    <w:rsid w:val="00AC5125"/>
    <w:rsid w:val="00AD2C7F"/>
    <w:rsid w:val="00AF708E"/>
    <w:rsid w:val="00B50363"/>
    <w:rsid w:val="00B64C45"/>
    <w:rsid w:val="00B7250F"/>
    <w:rsid w:val="00B85E02"/>
    <w:rsid w:val="00B979E2"/>
    <w:rsid w:val="00B97C89"/>
    <w:rsid w:val="00BA0888"/>
    <w:rsid w:val="00BA1153"/>
    <w:rsid w:val="00BA4352"/>
    <w:rsid w:val="00BB0589"/>
    <w:rsid w:val="00BB419C"/>
    <w:rsid w:val="00BC5C05"/>
    <w:rsid w:val="00C042EA"/>
    <w:rsid w:val="00C16BBE"/>
    <w:rsid w:val="00C2113E"/>
    <w:rsid w:val="00C41A7C"/>
    <w:rsid w:val="00C43E74"/>
    <w:rsid w:val="00C53334"/>
    <w:rsid w:val="00C5533F"/>
    <w:rsid w:val="00C60E6A"/>
    <w:rsid w:val="00C65120"/>
    <w:rsid w:val="00C727B4"/>
    <w:rsid w:val="00C85ECB"/>
    <w:rsid w:val="00C870B6"/>
    <w:rsid w:val="00CA0AC0"/>
    <w:rsid w:val="00CB1E4E"/>
    <w:rsid w:val="00CE5F68"/>
    <w:rsid w:val="00D1024D"/>
    <w:rsid w:val="00D113D4"/>
    <w:rsid w:val="00D31090"/>
    <w:rsid w:val="00D51645"/>
    <w:rsid w:val="00D663CF"/>
    <w:rsid w:val="00D744F4"/>
    <w:rsid w:val="00D760A3"/>
    <w:rsid w:val="00DA1B50"/>
    <w:rsid w:val="00DA23B6"/>
    <w:rsid w:val="00DB49C8"/>
    <w:rsid w:val="00DC2DC7"/>
    <w:rsid w:val="00DC6A80"/>
    <w:rsid w:val="00DD51D3"/>
    <w:rsid w:val="00DE0411"/>
    <w:rsid w:val="00DE49C1"/>
    <w:rsid w:val="00DE5503"/>
    <w:rsid w:val="00E14C52"/>
    <w:rsid w:val="00E22F7F"/>
    <w:rsid w:val="00E256FF"/>
    <w:rsid w:val="00E27F2C"/>
    <w:rsid w:val="00E30316"/>
    <w:rsid w:val="00E304B2"/>
    <w:rsid w:val="00E41FD7"/>
    <w:rsid w:val="00E64C4F"/>
    <w:rsid w:val="00E65E18"/>
    <w:rsid w:val="00E72A87"/>
    <w:rsid w:val="00E802DE"/>
    <w:rsid w:val="00E87EDF"/>
    <w:rsid w:val="00E90907"/>
    <w:rsid w:val="00EB3A04"/>
    <w:rsid w:val="00EB568E"/>
    <w:rsid w:val="00EC5005"/>
    <w:rsid w:val="00EC7121"/>
    <w:rsid w:val="00ED1262"/>
    <w:rsid w:val="00ED56EC"/>
    <w:rsid w:val="00EF11A1"/>
    <w:rsid w:val="00F02849"/>
    <w:rsid w:val="00F06DD2"/>
    <w:rsid w:val="00F07B33"/>
    <w:rsid w:val="00F25DFE"/>
    <w:rsid w:val="00F35C45"/>
    <w:rsid w:val="00F37C5D"/>
    <w:rsid w:val="00F45BC9"/>
    <w:rsid w:val="00F56B3F"/>
    <w:rsid w:val="00F65B6A"/>
    <w:rsid w:val="00F874AB"/>
    <w:rsid w:val="00FA075F"/>
    <w:rsid w:val="00FB24DF"/>
    <w:rsid w:val="00FD1584"/>
    <w:rsid w:val="00FD6B29"/>
    <w:rsid w:val="00FF7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235123788">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1B1C-011C-49B4-B861-60B6E9CF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5113</Words>
  <Characters>27615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11</cp:revision>
  <cp:lastPrinted>2024-10-22T16:16:00Z</cp:lastPrinted>
  <dcterms:created xsi:type="dcterms:W3CDTF">2024-10-21T17:52:00Z</dcterms:created>
  <dcterms:modified xsi:type="dcterms:W3CDTF">2024-10-22T22:26:00Z</dcterms:modified>
</cp:coreProperties>
</file>